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69EDA41" w14:textId="77777777" w:rsidR="004D4E66" w:rsidRDefault="004D4E66" w:rsidP="008C5A82">
      <w:pPr>
        <w:tabs>
          <w:tab w:val="left" w:pos="1788"/>
        </w:tabs>
        <w:ind w:left="-90"/>
        <w:jc w:val="center"/>
        <w:rPr>
          <w:b/>
        </w:rPr>
      </w:pPr>
    </w:p>
    <w:p w14:paraId="3727B2FA" w14:textId="1206896D" w:rsidR="004D4E66" w:rsidRDefault="00A952D1" w:rsidP="008C5A82">
      <w:pPr>
        <w:tabs>
          <w:tab w:val="left" w:pos="1788"/>
        </w:tabs>
        <w:ind w:left="-90"/>
        <w:jc w:val="center"/>
        <w:rPr>
          <w:b/>
          <w:sz w:val="24"/>
          <w:szCs w:val="24"/>
        </w:rPr>
      </w:pPr>
      <w:r>
        <w:rPr>
          <w:b/>
          <w:sz w:val="24"/>
          <w:szCs w:val="24"/>
        </w:rPr>
        <w:t>50</w:t>
      </w:r>
      <w:r w:rsidRPr="00D77828">
        <w:rPr>
          <w:b/>
          <w:sz w:val="24"/>
          <w:szCs w:val="24"/>
          <w:vertAlign w:val="superscript"/>
        </w:rPr>
        <w:t>th</w:t>
      </w:r>
      <w:r>
        <w:rPr>
          <w:b/>
          <w:sz w:val="24"/>
          <w:szCs w:val="24"/>
        </w:rPr>
        <w:t xml:space="preserve"> ADB</w:t>
      </w:r>
      <w:r w:rsidR="004D4E66">
        <w:rPr>
          <w:b/>
          <w:sz w:val="24"/>
          <w:szCs w:val="24"/>
        </w:rPr>
        <w:t xml:space="preserve"> Annual Meeting</w:t>
      </w:r>
    </w:p>
    <w:p w14:paraId="0909DF9D" w14:textId="77777777" w:rsidR="008C5A82" w:rsidRDefault="008C5A82" w:rsidP="008C5A82">
      <w:pPr>
        <w:tabs>
          <w:tab w:val="left" w:pos="1788"/>
        </w:tabs>
        <w:ind w:left="-90"/>
        <w:jc w:val="center"/>
        <w:rPr>
          <w:b/>
          <w:szCs w:val="22"/>
        </w:rPr>
      </w:pPr>
      <w:r w:rsidRPr="004D4E66">
        <w:rPr>
          <w:b/>
          <w:szCs w:val="22"/>
        </w:rPr>
        <w:t>Civil Society Program</w:t>
      </w:r>
    </w:p>
    <w:p w14:paraId="169C5F9C" w14:textId="77777777" w:rsidR="00D77828" w:rsidRDefault="00D77828" w:rsidP="008C5A82">
      <w:pPr>
        <w:tabs>
          <w:tab w:val="left" w:pos="1788"/>
        </w:tabs>
        <w:ind w:left="-90"/>
        <w:jc w:val="center"/>
        <w:rPr>
          <w:b/>
          <w:szCs w:val="22"/>
        </w:rPr>
      </w:pPr>
    </w:p>
    <w:p w14:paraId="0DF35AFF" w14:textId="467BEE41" w:rsidR="00BE0988" w:rsidRPr="00F5158A" w:rsidRDefault="00F5158A" w:rsidP="00F5158A">
      <w:pPr>
        <w:tabs>
          <w:tab w:val="left" w:pos="1788"/>
        </w:tabs>
        <w:ind w:left="-90"/>
        <w:jc w:val="center"/>
        <w:rPr>
          <w:b/>
          <w:szCs w:val="22"/>
        </w:rPr>
      </w:pPr>
      <w:r>
        <w:rPr>
          <w:b/>
          <w:szCs w:val="22"/>
        </w:rPr>
        <w:t xml:space="preserve"> Panel </w:t>
      </w:r>
      <w:r w:rsidR="00D77828">
        <w:rPr>
          <w:b/>
          <w:szCs w:val="22"/>
        </w:rPr>
        <w:t xml:space="preserve">for PTF </w:t>
      </w:r>
      <w:r>
        <w:rPr>
          <w:b/>
          <w:szCs w:val="22"/>
        </w:rPr>
        <w:t xml:space="preserve">and World Vision International </w:t>
      </w:r>
      <w:r w:rsidR="00D77828">
        <w:rPr>
          <w:b/>
          <w:szCs w:val="22"/>
        </w:rPr>
        <w:t xml:space="preserve">sponsored event as part </w:t>
      </w:r>
      <w:proofErr w:type="spellStart"/>
      <w:r w:rsidR="00D77828">
        <w:rPr>
          <w:b/>
          <w:szCs w:val="22"/>
        </w:rPr>
        <w:t>LwP</w:t>
      </w:r>
      <w:proofErr w:type="spellEnd"/>
      <w:r w:rsidR="00D77828">
        <w:rPr>
          <w:b/>
          <w:szCs w:val="22"/>
        </w:rPr>
        <w:t xml:space="preserve">. </w:t>
      </w:r>
    </w:p>
    <w:p w14:paraId="688F74DB" w14:textId="22FDDE8A" w:rsidR="008944E6" w:rsidRPr="008944E6" w:rsidRDefault="008944E6" w:rsidP="008944E6">
      <w:pPr>
        <w:rPr>
          <w:rFonts w:cs="Arial"/>
          <w:sz w:val="20"/>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5"/>
        <w:gridCol w:w="5255"/>
      </w:tblGrid>
      <w:tr w:rsidR="0000228D" w:rsidRPr="00BE0988" w14:paraId="27213C9E" w14:textId="77777777" w:rsidTr="00720F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631F07E5" w14:textId="77777777" w:rsidR="0000228D" w:rsidRPr="00397745" w:rsidRDefault="0000228D" w:rsidP="00A05B43">
            <w:pPr>
              <w:jc w:val="center"/>
              <w:rPr>
                <w:rFonts w:cs="Arial"/>
                <w:b w:val="0"/>
                <w:color w:val="auto"/>
                <w:sz w:val="24"/>
                <w:szCs w:val="24"/>
              </w:rPr>
            </w:pPr>
          </w:p>
          <w:p w14:paraId="6A4BD4DF" w14:textId="4FD7EEFC" w:rsidR="0000228D" w:rsidRPr="00A952D1" w:rsidRDefault="0000228D" w:rsidP="00A952D1">
            <w:pPr>
              <w:jc w:val="center"/>
              <w:rPr>
                <w:rFonts w:cs="Arial"/>
                <w:b w:val="0"/>
                <w:color w:val="auto"/>
                <w:sz w:val="24"/>
                <w:szCs w:val="24"/>
              </w:rPr>
            </w:pPr>
            <w:r w:rsidRPr="00397745">
              <w:rPr>
                <w:rFonts w:cs="Arial"/>
                <w:noProof/>
                <w:sz w:val="24"/>
                <w:szCs w:val="24"/>
                <w:lang w:eastAsia="en-US"/>
              </w:rPr>
              <w:drawing>
                <wp:inline distT="0" distB="0" distL="0" distR="0" wp14:anchorId="72F72199" wp14:editId="0DD0DB47">
                  <wp:extent cx="1346200" cy="15665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714.JPG"/>
                          <pic:cNvPicPr/>
                        </pic:nvPicPr>
                        <pic:blipFill>
                          <a:blip r:embed="rId8">
                            <a:extLst>
                              <a:ext uri="{28A0092B-C50C-407E-A947-70E740481C1C}">
                                <a14:useLocalDpi xmlns:a14="http://schemas.microsoft.com/office/drawing/2010/main" val="0"/>
                              </a:ext>
                            </a:extLst>
                          </a:blip>
                          <a:stretch>
                            <a:fillRect/>
                          </a:stretch>
                        </pic:blipFill>
                        <pic:spPr>
                          <a:xfrm>
                            <a:off x="0" y="0"/>
                            <a:ext cx="1347180" cy="1567736"/>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5A3AAA52" w14:textId="77777777" w:rsidR="0000228D" w:rsidRPr="00983CC8" w:rsidRDefault="0000228D" w:rsidP="00983CC8">
            <w:pPr>
              <w:jc w:val="left"/>
              <w:rPr>
                <w:rFonts w:cs="Arial"/>
                <w:b w:val="0"/>
                <w:color w:val="auto"/>
                <w:sz w:val="20"/>
              </w:rPr>
            </w:pPr>
            <w:r>
              <w:rPr>
                <w:rFonts w:cs="Arial"/>
                <w:b w:val="0"/>
                <w:color w:val="auto"/>
                <w:sz w:val="24"/>
                <w:szCs w:val="24"/>
              </w:rPr>
              <w:br/>
            </w:r>
            <w:r w:rsidRPr="00983CC8">
              <w:rPr>
                <w:rFonts w:cs="Arial"/>
                <w:b w:val="0"/>
                <w:color w:val="auto"/>
                <w:sz w:val="20"/>
              </w:rPr>
              <w:t xml:space="preserve">Name of Speaker: </w:t>
            </w:r>
            <w:r w:rsidRPr="00983CC8">
              <w:rPr>
                <w:rFonts w:cs="Arial"/>
                <w:color w:val="auto"/>
                <w:sz w:val="20"/>
              </w:rPr>
              <w:t>Dr. Vinay Bhargava</w:t>
            </w:r>
            <w:r w:rsidRPr="00983CC8">
              <w:rPr>
                <w:rFonts w:cs="Arial"/>
                <w:color w:val="auto"/>
                <w:sz w:val="20"/>
              </w:rPr>
              <w:br/>
            </w:r>
          </w:p>
          <w:p w14:paraId="17A4FF8E" w14:textId="77777777" w:rsidR="0000228D" w:rsidRPr="00983CC8" w:rsidRDefault="0000228D" w:rsidP="00983CC8">
            <w:pPr>
              <w:jc w:val="left"/>
              <w:rPr>
                <w:rFonts w:cs="Arial"/>
                <w:color w:val="auto"/>
                <w:sz w:val="20"/>
              </w:rPr>
            </w:pPr>
            <w:r w:rsidRPr="00983CC8">
              <w:rPr>
                <w:rFonts w:cs="Arial"/>
                <w:b w:val="0"/>
                <w:color w:val="auto"/>
                <w:sz w:val="20"/>
              </w:rPr>
              <w:t xml:space="preserve">Position: </w:t>
            </w:r>
            <w:r w:rsidRPr="00983CC8">
              <w:rPr>
                <w:rFonts w:cs="Arial"/>
                <w:color w:val="auto"/>
                <w:sz w:val="20"/>
              </w:rPr>
              <w:t>Chief Technical Adviser</w:t>
            </w:r>
            <w:r w:rsidRPr="00983CC8">
              <w:rPr>
                <w:rFonts w:cs="Arial"/>
                <w:color w:val="auto"/>
                <w:sz w:val="20"/>
              </w:rPr>
              <w:br/>
            </w:r>
          </w:p>
          <w:p w14:paraId="1CBB7B99" w14:textId="77777777" w:rsidR="0000228D" w:rsidRPr="00983CC8" w:rsidRDefault="0000228D" w:rsidP="00983CC8">
            <w:pPr>
              <w:jc w:val="left"/>
              <w:rPr>
                <w:rFonts w:cs="Arial"/>
                <w:b w:val="0"/>
                <w:color w:val="auto"/>
                <w:sz w:val="20"/>
              </w:rPr>
            </w:pPr>
            <w:r w:rsidRPr="00983CC8">
              <w:rPr>
                <w:rFonts w:cs="Arial"/>
                <w:b w:val="0"/>
                <w:color w:val="auto"/>
                <w:sz w:val="20"/>
              </w:rPr>
              <w:t xml:space="preserve">Organization: </w:t>
            </w:r>
            <w:r w:rsidRPr="00983CC8">
              <w:rPr>
                <w:rFonts w:cs="Arial"/>
                <w:color w:val="auto"/>
                <w:sz w:val="20"/>
              </w:rPr>
              <w:t>Partnership for Transparency Fund</w:t>
            </w:r>
            <w:r w:rsidRPr="00983CC8">
              <w:rPr>
                <w:rFonts w:cs="Arial"/>
                <w:b w:val="0"/>
                <w:color w:val="auto"/>
                <w:sz w:val="20"/>
              </w:rPr>
              <w:t xml:space="preserve"> (PTF, </w:t>
            </w:r>
            <w:hyperlink r:id="rId9" w:history="1">
              <w:r w:rsidRPr="00983CC8">
                <w:rPr>
                  <w:rStyle w:val="Hyperlink"/>
                  <w:rFonts w:cs="Arial"/>
                  <w:sz w:val="20"/>
                </w:rPr>
                <w:t>www.ptfund.org</w:t>
              </w:r>
            </w:hyperlink>
            <w:r w:rsidRPr="00983CC8">
              <w:rPr>
                <w:rFonts w:cs="Arial"/>
                <w:b w:val="0"/>
                <w:color w:val="auto"/>
                <w:sz w:val="20"/>
              </w:rPr>
              <w:t xml:space="preserve">) </w:t>
            </w:r>
          </w:p>
          <w:p w14:paraId="5F814C3C" w14:textId="77777777" w:rsidR="002F12E5" w:rsidRPr="00983CC8" w:rsidRDefault="002F12E5" w:rsidP="00983CC8">
            <w:pPr>
              <w:jc w:val="left"/>
              <w:rPr>
                <w:rFonts w:cs="Arial"/>
                <w:b w:val="0"/>
                <w:color w:val="auto"/>
                <w:sz w:val="20"/>
              </w:rPr>
            </w:pPr>
          </w:p>
          <w:p w14:paraId="79435503" w14:textId="42E9BCF6" w:rsidR="002F12E5" w:rsidRPr="00BE0988" w:rsidRDefault="002F12E5" w:rsidP="00983CC8">
            <w:pPr>
              <w:jc w:val="left"/>
              <w:rPr>
                <w:rFonts w:cs="Arial"/>
                <w:b w:val="0"/>
                <w:color w:val="auto"/>
                <w:sz w:val="20"/>
              </w:rPr>
            </w:pPr>
            <w:r w:rsidRPr="00983CC8">
              <w:rPr>
                <w:rFonts w:cs="Arial"/>
                <w:b w:val="0"/>
                <w:color w:val="auto"/>
                <w:sz w:val="20"/>
              </w:rPr>
              <w:t xml:space="preserve">Email: </w:t>
            </w:r>
            <w:hyperlink r:id="rId10" w:history="1">
              <w:r w:rsidR="004948B0" w:rsidRPr="001C215D">
                <w:rPr>
                  <w:rStyle w:val="Hyperlink"/>
                  <w:rFonts w:cs="Arial"/>
                  <w:sz w:val="20"/>
                </w:rPr>
                <w:t>vbhargava@ptfund.org</w:t>
              </w:r>
            </w:hyperlink>
            <w:r w:rsidR="004948B0">
              <w:rPr>
                <w:rFonts w:cs="Arial"/>
                <w:color w:val="auto"/>
                <w:sz w:val="20"/>
              </w:rPr>
              <w:t xml:space="preserve"> </w:t>
            </w:r>
          </w:p>
        </w:tc>
      </w:tr>
      <w:tr w:rsidR="002A1874" w:rsidRPr="00BE0988" w14:paraId="0295E712" w14:textId="77777777" w:rsidTr="003A5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2936B359" w14:textId="77777777" w:rsidR="00E410B4" w:rsidRDefault="00E410B4" w:rsidP="00E410B4">
            <w:pPr>
              <w:rPr>
                <w:rFonts w:cs="Arial"/>
                <w:b w:val="0"/>
                <w:sz w:val="20"/>
              </w:rPr>
            </w:pPr>
            <w:r w:rsidRPr="003C5851">
              <w:rPr>
                <w:rFonts w:cs="Arial"/>
                <w:sz w:val="20"/>
              </w:rPr>
              <w:t>Dr. Vinay Bhargava</w:t>
            </w:r>
            <w:r w:rsidRPr="003C5851">
              <w:rPr>
                <w:rFonts w:cs="Arial"/>
                <w:b w:val="0"/>
                <w:sz w:val="20"/>
              </w:rPr>
              <w:t xml:space="preserve"> is Chief Technical Adviser and Board member at an international NGO - the Partnership for Transparency Fund (</w:t>
            </w:r>
            <w:hyperlink r:id="rId11" w:history="1">
              <w:r w:rsidRPr="003C5851">
                <w:rPr>
                  <w:rStyle w:val="Hyperlink"/>
                  <w:rFonts w:cs="Arial"/>
                  <w:b w:val="0"/>
                  <w:sz w:val="20"/>
                </w:rPr>
                <w:t>www.PTFUnd.org</w:t>
              </w:r>
            </w:hyperlink>
            <w:r w:rsidRPr="003C5851">
              <w:rPr>
                <w:rFonts w:cs="Arial"/>
                <w:b w:val="0"/>
                <w:sz w:val="20"/>
              </w:rPr>
              <w:t>). PTF is a volunteer’s organization and supports citizen engagement with governments to improve development effectiveness through transparency, accountability and reduced corruption. He teaches at George Washington University, USA and at Kobe University, Japan. He has worked as a development specialist in South Asia, East Asia, Western Africa, Eastern Europe and Middle East. He is a former Country Director and former Director, International Affairs at the World Bank.</w:t>
            </w:r>
            <w:r>
              <w:rPr>
                <w:rFonts w:cs="Arial"/>
                <w:b w:val="0"/>
                <w:sz w:val="20"/>
              </w:rPr>
              <w:t xml:space="preserve"> </w:t>
            </w:r>
            <w:r w:rsidRPr="003C5851">
              <w:rPr>
                <w:rFonts w:cs="Arial"/>
                <w:b w:val="0"/>
                <w:sz w:val="20"/>
              </w:rPr>
              <w:t xml:space="preserve">He has written and spoken extensively on the subject of fighting corruption particularly through citizen and civil society led programs. He has authored several books and contributed chapters in many others such as: Global Issues for Global Citizens; Challenging Corruption in Asia; Many Faces of Corruption; Citizens Against Corruption; and Ending Asian Deprivations. </w:t>
            </w:r>
          </w:p>
          <w:p w14:paraId="0F672227" w14:textId="77777777" w:rsidR="002A1874" w:rsidRDefault="002A1874" w:rsidP="00983CC8">
            <w:pPr>
              <w:jc w:val="left"/>
              <w:rPr>
                <w:rFonts w:cs="Arial"/>
                <w:sz w:val="24"/>
                <w:szCs w:val="24"/>
              </w:rPr>
            </w:pPr>
          </w:p>
        </w:tc>
      </w:tr>
      <w:tr w:rsidR="003A571B" w:rsidRPr="00BE0988" w14:paraId="65203562" w14:textId="77777777" w:rsidTr="0072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63DC1CBD" w14:textId="08E83202" w:rsidR="003A571B" w:rsidRPr="00DB4F9E" w:rsidRDefault="003A571B" w:rsidP="00A05B43">
            <w:pPr>
              <w:jc w:val="center"/>
              <w:rPr>
                <w:rFonts w:ascii="Helvetica" w:eastAsiaTheme="minorHAnsi" w:hAnsi="Helvetica" w:cs="Helvetica"/>
                <w:noProof/>
                <w:sz w:val="24"/>
                <w:szCs w:val="24"/>
                <w:lang w:eastAsia="en-US"/>
              </w:rPr>
            </w:pPr>
            <w:r w:rsidRPr="003A571B">
              <w:rPr>
                <w:rFonts w:cs="Arial"/>
                <w:noProof/>
                <w:sz w:val="20"/>
                <w:lang w:eastAsia="en-US"/>
              </w:rPr>
              <w:drawing>
                <wp:inline distT="0" distB="0" distL="0" distR="0" wp14:anchorId="4ED3275B" wp14:editId="1599A37B">
                  <wp:extent cx="1295400" cy="167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S Photo Option 1.JPG"/>
                          <pic:cNvPicPr/>
                        </pic:nvPicPr>
                        <pic:blipFill>
                          <a:blip r:embed="rId12">
                            <a:extLst>
                              <a:ext uri="{28A0092B-C50C-407E-A947-70E740481C1C}">
                                <a14:useLocalDpi xmlns:a14="http://schemas.microsoft.com/office/drawing/2010/main" val="0"/>
                              </a:ext>
                            </a:extLst>
                          </a:blip>
                          <a:stretch>
                            <a:fillRect/>
                          </a:stretch>
                        </pic:blipFill>
                        <pic:spPr>
                          <a:xfrm>
                            <a:off x="0" y="0"/>
                            <a:ext cx="1295400" cy="1676400"/>
                          </a:xfrm>
                          <a:prstGeom prst="rect">
                            <a:avLst/>
                          </a:prstGeom>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32B144F2" w14:textId="685555CB" w:rsidR="003A571B" w:rsidRPr="003A571B" w:rsidRDefault="003A571B" w:rsidP="003A571B">
            <w:pPr>
              <w:jc w:val="left"/>
              <w:rPr>
                <w:rFonts w:cs="Arial"/>
                <w:b w:val="0"/>
                <w:sz w:val="20"/>
              </w:rPr>
            </w:pPr>
            <w:r w:rsidRPr="003A571B">
              <w:rPr>
                <w:rFonts w:cs="Arial"/>
                <w:b w:val="0"/>
                <w:sz w:val="20"/>
              </w:rPr>
              <w:t>Name of Speaker</w:t>
            </w:r>
            <w:r w:rsidRPr="003A571B">
              <w:rPr>
                <w:rFonts w:cs="Arial"/>
                <w:sz w:val="20"/>
              </w:rPr>
              <w:t xml:space="preserve">:  </w:t>
            </w:r>
            <w:r w:rsidR="008F1D3D">
              <w:rPr>
                <w:rFonts w:cs="Arial"/>
                <w:sz w:val="20"/>
              </w:rPr>
              <w:t xml:space="preserve">Ms. </w:t>
            </w:r>
            <w:r w:rsidRPr="003A571B">
              <w:rPr>
                <w:rFonts w:cs="Arial"/>
                <w:sz w:val="20"/>
              </w:rPr>
              <w:t xml:space="preserve">Suzanne E. </w:t>
            </w:r>
            <w:proofErr w:type="spellStart"/>
            <w:r w:rsidRPr="003A571B">
              <w:rPr>
                <w:rFonts w:cs="Arial"/>
                <w:sz w:val="20"/>
              </w:rPr>
              <w:t>Siskel</w:t>
            </w:r>
            <w:proofErr w:type="spellEnd"/>
            <w:r w:rsidRPr="003A571B">
              <w:rPr>
                <w:rFonts w:cs="Arial"/>
                <w:sz w:val="20"/>
              </w:rPr>
              <w:br/>
            </w:r>
          </w:p>
          <w:p w14:paraId="55AEBCEC" w14:textId="77777777" w:rsidR="003A571B" w:rsidRPr="003A571B" w:rsidRDefault="003A571B" w:rsidP="003A571B">
            <w:pPr>
              <w:jc w:val="left"/>
              <w:rPr>
                <w:rFonts w:cs="Arial"/>
                <w:sz w:val="20"/>
              </w:rPr>
            </w:pPr>
            <w:r w:rsidRPr="003A571B">
              <w:rPr>
                <w:rFonts w:cs="Arial"/>
                <w:b w:val="0"/>
                <w:sz w:val="20"/>
              </w:rPr>
              <w:t xml:space="preserve">Position:  </w:t>
            </w:r>
            <w:r w:rsidRPr="003A571B">
              <w:rPr>
                <w:rFonts w:cs="Arial"/>
                <w:sz w:val="20"/>
              </w:rPr>
              <w:t>Executive Vice President &amp; Chief Operating Officer</w:t>
            </w:r>
            <w:r w:rsidRPr="003A571B">
              <w:rPr>
                <w:rFonts w:cs="Arial"/>
                <w:sz w:val="20"/>
              </w:rPr>
              <w:br/>
            </w:r>
          </w:p>
          <w:p w14:paraId="2B928EBD" w14:textId="4E76DDC3" w:rsidR="003A571B" w:rsidRPr="003A571B" w:rsidRDefault="003A571B" w:rsidP="003A571B">
            <w:pPr>
              <w:jc w:val="left"/>
              <w:rPr>
                <w:rFonts w:cs="Arial"/>
                <w:sz w:val="20"/>
              </w:rPr>
            </w:pPr>
            <w:r w:rsidRPr="003A571B">
              <w:rPr>
                <w:rFonts w:cs="Arial"/>
                <w:b w:val="0"/>
                <w:sz w:val="20"/>
              </w:rPr>
              <w:t xml:space="preserve">Organization:  </w:t>
            </w:r>
            <w:r w:rsidRPr="003A571B">
              <w:rPr>
                <w:rFonts w:cs="Arial"/>
                <w:sz w:val="20"/>
              </w:rPr>
              <w:t>The Asia Foundation</w:t>
            </w:r>
            <w:r w:rsidR="00497F27">
              <w:rPr>
                <w:rFonts w:cs="Arial"/>
                <w:sz w:val="20"/>
              </w:rPr>
              <w:t xml:space="preserve">, </w:t>
            </w:r>
            <w:hyperlink r:id="rId13" w:history="1">
              <w:r w:rsidR="00497F27" w:rsidRPr="00C250CE">
                <w:rPr>
                  <w:rStyle w:val="Hyperlink"/>
                  <w:rFonts w:cs="Arial"/>
                  <w:sz w:val="20"/>
                </w:rPr>
                <w:t>http://asiafoundation.org</w:t>
              </w:r>
            </w:hyperlink>
            <w:r w:rsidR="00497F27">
              <w:rPr>
                <w:rFonts w:cs="Arial"/>
                <w:sz w:val="20"/>
              </w:rPr>
              <w:t xml:space="preserve"> </w:t>
            </w:r>
            <w:r w:rsidRPr="003A571B">
              <w:rPr>
                <w:rFonts w:cs="Arial"/>
                <w:sz w:val="20"/>
              </w:rPr>
              <w:br/>
            </w:r>
          </w:p>
          <w:p w14:paraId="0E476CA9" w14:textId="3F2A2C89" w:rsidR="003A571B" w:rsidRPr="00BE0EBE" w:rsidRDefault="003A571B" w:rsidP="003A571B">
            <w:pPr>
              <w:widowControl w:val="0"/>
              <w:autoSpaceDE w:val="0"/>
              <w:autoSpaceDN w:val="0"/>
              <w:adjustRightInd w:val="0"/>
              <w:jc w:val="left"/>
              <w:rPr>
                <w:rFonts w:eastAsiaTheme="minorHAnsi" w:cs="Arial"/>
                <w:sz w:val="20"/>
                <w:lang w:eastAsia="en-US"/>
              </w:rPr>
            </w:pPr>
            <w:r w:rsidRPr="003A571B">
              <w:rPr>
                <w:rFonts w:cs="Arial"/>
                <w:b w:val="0"/>
                <w:sz w:val="20"/>
              </w:rPr>
              <w:t xml:space="preserve">Email: </w:t>
            </w:r>
            <w:hyperlink r:id="rId14" w:history="1">
              <w:r w:rsidR="004948B0" w:rsidRPr="001C215D">
                <w:rPr>
                  <w:rStyle w:val="Hyperlink"/>
                  <w:rFonts w:cs="Arial"/>
                  <w:sz w:val="20"/>
                </w:rPr>
                <w:t>suzanne.siskel@asiafoundation.org</w:t>
              </w:r>
            </w:hyperlink>
            <w:r w:rsidR="004948B0">
              <w:rPr>
                <w:rFonts w:cs="Arial"/>
                <w:sz w:val="20"/>
              </w:rPr>
              <w:t xml:space="preserve"> </w:t>
            </w:r>
          </w:p>
        </w:tc>
      </w:tr>
      <w:tr w:rsidR="00A96867" w:rsidRPr="00BE0988" w14:paraId="76C093BD" w14:textId="77777777" w:rsidTr="003A5E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448328CA" w14:textId="18566256" w:rsidR="00A96867" w:rsidRPr="003A571B" w:rsidRDefault="00A96867" w:rsidP="003A571B">
            <w:pPr>
              <w:jc w:val="left"/>
              <w:rPr>
                <w:rFonts w:cs="Arial"/>
                <w:b w:val="0"/>
                <w:sz w:val="20"/>
              </w:rPr>
            </w:pPr>
            <w:r w:rsidRPr="003A571B">
              <w:rPr>
                <w:b w:val="0"/>
                <w:sz w:val="20"/>
              </w:rPr>
              <w:t xml:space="preserve">Suzanne E. </w:t>
            </w:r>
            <w:proofErr w:type="spellStart"/>
            <w:r w:rsidRPr="003A571B">
              <w:rPr>
                <w:b w:val="0"/>
                <w:sz w:val="20"/>
              </w:rPr>
              <w:t>Siskel</w:t>
            </w:r>
            <w:proofErr w:type="spellEnd"/>
            <w:r w:rsidRPr="003A571B">
              <w:rPr>
                <w:b w:val="0"/>
                <w:sz w:val="20"/>
              </w:rPr>
              <w:t xml:space="preserve"> is Executive Vice President and Chief Operating Officer of The Asia Foundation.  She oversees the organization’s 18 country offices throughout Asia as well as its San Francisco headquarters and office in Washington D.C.  Suzanne worked at the Ford Foundation from 1990 to 2011, serving in various leadership positions in field offices in Southeast Asia and in its New York headquarters.  Just prior to joining The Asia Foundation, Suzanne served as Ford’s director of Social Justice Philanthropy, overseeing efforts to mobilize philanthropic resources and to build strong local and regional foundations engaged in social development in the United States and throughout the world.  Ms. </w:t>
            </w:r>
            <w:proofErr w:type="spellStart"/>
            <w:r w:rsidRPr="003A571B">
              <w:rPr>
                <w:b w:val="0"/>
                <w:sz w:val="20"/>
              </w:rPr>
              <w:t>Siskel</w:t>
            </w:r>
            <w:proofErr w:type="spellEnd"/>
            <w:r w:rsidRPr="003A571B">
              <w:rPr>
                <w:b w:val="0"/>
                <w:sz w:val="20"/>
              </w:rPr>
              <w:t xml:space="preserve"> joined the Ford Foundation in 1990 as program officer for Rural Poverty and Resources in Jakarta and later headed its offices in Indonesia and the Philippines.  In these roles she was engaged in strengthening civil society; promoting economic development and community-based natural resources policy; and enhancing local capacity for socioeconomic research and analysis.  Moving to New York in 2005, she directed Ford Foundation’s Community and Resource Development unit, </w:t>
            </w:r>
            <w:r w:rsidRPr="003A571B">
              <w:rPr>
                <w:b w:val="0"/>
                <w:sz w:val="20"/>
              </w:rPr>
              <w:lastRenderedPageBreak/>
              <w:t xml:space="preserve">providing support to organizations working in community development, local philanthropy, sexuality and reproductive health, and environment and development in Africa, Asia, Latin America, Russia, and the United States.  Trained as a social anthropologist, Ms. </w:t>
            </w:r>
            <w:proofErr w:type="spellStart"/>
            <w:r w:rsidRPr="003A571B">
              <w:rPr>
                <w:b w:val="0"/>
                <w:sz w:val="20"/>
              </w:rPr>
              <w:t>Siskel</w:t>
            </w:r>
            <w:proofErr w:type="spellEnd"/>
            <w:r w:rsidRPr="003A571B">
              <w:rPr>
                <w:b w:val="0"/>
                <w:sz w:val="20"/>
              </w:rPr>
              <w:t xml:space="preserve"> has served variously as a consultant, university teacher and researcher throughout Indonesia, in rural northeast Brazil, and highland Chiapas, Mexico.  She first lived and worked in Indonesia as a member of the first cohort of Luce Scholars in 1974 and later returned there as a Fulbright scholar and development advisor.  She has served as president of the Fulbright Association; represented the Ford Foundation on the Governing Council of the European Foundation Centre and was a distinguished visiting scholar at the Center on Community Philanthropy, Clinton School of Public Service at the University of Arkansas.  Currently she serves on the boards of </w:t>
            </w:r>
            <w:proofErr w:type="spellStart"/>
            <w:r w:rsidRPr="003A571B">
              <w:rPr>
                <w:b w:val="0"/>
                <w:sz w:val="20"/>
              </w:rPr>
              <w:t>Winrock</w:t>
            </w:r>
            <w:proofErr w:type="spellEnd"/>
            <w:r w:rsidRPr="003A571B">
              <w:rPr>
                <w:b w:val="0"/>
                <w:sz w:val="20"/>
              </w:rPr>
              <w:t xml:space="preserve"> International, China Medical Board, and the Youth Orchestra of the Americas, and is a member of the Global Philanthropy Committee of the Council on Foundations.  Ms. </w:t>
            </w:r>
            <w:proofErr w:type="spellStart"/>
            <w:r w:rsidRPr="003A571B">
              <w:rPr>
                <w:b w:val="0"/>
                <w:sz w:val="20"/>
              </w:rPr>
              <w:t>Siskel</w:t>
            </w:r>
            <w:proofErr w:type="spellEnd"/>
            <w:r w:rsidRPr="003A571B">
              <w:rPr>
                <w:b w:val="0"/>
                <w:sz w:val="20"/>
              </w:rPr>
              <w:t xml:space="preserve"> studied anthropology at Harvard University and The John Hopkins University.      </w:t>
            </w:r>
          </w:p>
        </w:tc>
      </w:tr>
      <w:tr w:rsidR="007F09AC" w:rsidRPr="00BE0988" w14:paraId="574FBC9E" w14:textId="77777777" w:rsidTr="0072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24FA1577" w14:textId="25311A29" w:rsidR="007F09AC" w:rsidRDefault="009F3623" w:rsidP="00A05B43">
            <w:pPr>
              <w:jc w:val="center"/>
              <w:rPr>
                <w:rFonts w:ascii="Helvetica" w:eastAsiaTheme="minorHAnsi" w:hAnsi="Helvetica" w:cs="Helvetica"/>
                <w:noProof/>
                <w:sz w:val="24"/>
                <w:szCs w:val="24"/>
                <w:lang w:eastAsia="en-US"/>
              </w:rPr>
            </w:pPr>
            <w:r>
              <w:rPr>
                <w:rFonts w:cs="Arial"/>
                <w:noProof/>
                <w:lang w:eastAsia="en-US"/>
              </w:rPr>
              <w:lastRenderedPageBreak/>
              <w:drawing>
                <wp:inline distT="0" distB="0" distL="0" distR="0" wp14:anchorId="67C5596E" wp14:editId="1904B631">
                  <wp:extent cx="1271541" cy="1905000"/>
                  <wp:effectExtent l="19050" t="0" r="480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tretch>
                            <a:fillRect/>
                          </a:stretch>
                        </pic:blipFill>
                        <pic:spPr bwMode="auto">
                          <a:xfrm>
                            <a:off x="0" y="0"/>
                            <a:ext cx="1271541" cy="1905000"/>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52D5CA35" w14:textId="77777777" w:rsidR="007F09AC" w:rsidRDefault="007F09AC" w:rsidP="007F09AC">
            <w:pPr>
              <w:jc w:val="left"/>
              <w:rPr>
                <w:rFonts w:cs="Arial"/>
                <w:b w:val="0"/>
                <w:sz w:val="20"/>
              </w:rPr>
            </w:pPr>
          </w:p>
          <w:p w14:paraId="6EBB2A3E" w14:textId="77777777" w:rsidR="007F09AC" w:rsidRDefault="007F09AC" w:rsidP="007F09AC">
            <w:pPr>
              <w:jc w:val="left"/>
              <w:rPr>
                <w:rFonts w:cs="Arial"/>
                <w:b w:val="0"/>
                <w:sz w:val="20"/>
              </w:rPr>
            </w:pPr>
          </w:p>
          <w:p w14:paraId="1D50884F" w14:textId="5659E036" w:rsidR="007F09AC" w:rsidRPr="00983CC8" w:rsidRDefault="007F09AC" w:rsidP="007F09AC">
            <w:pPr>
              <w:jc w:val="left"/>
              <w:rPr>
                <w:rFonts w:cs="Arial"/>
                <w:b w:val="0"/>
                <w:sz w:val="20"/>
              </w:rPr>
            </w:pPr>
            <w:r w:rsidRPr="00983CC8">
              <w:rPr>
                <w:rFonts w:cs="Arial"/>
                <w:b w:val="0"/>
                <w:sz w:val="20"/>
              </w:rPr>
              <w:t xml:space="preserve">Name of Speaker: </w:t>
            </w:r>
            <w:r w:rsidR="009F3623">
              <w:t xml:space="preserve">Ms. </w:t>
            </w:r>
            <w:proofErr w:type="spellStart"/>
            <w:r w:rsidR="009F3623">
              <w:t>Pia</w:t>
            </w:r>
            <w:proofErr w:type="spellEnd"/>
            <w:r w:rsidR="009F3623">
              <w:t xml:space="preserve"> S. </w:t>
            </w:r>
            <w:proofErr w:type="spellStart"/>
            <w:r w:rsidR="009F3623">
              <w:t>Cayetano</w:t>
            </w:r>
            <w:proofErr w:type="spellEnd"/>
            <w:r w:rsidRPr="00583F2D">
              <w:rPr>
                <w:b w:val="0"/>
              </w:rPr>
              <w:t xml:space="preserve"> </w:t>
            </w:r>
            <w:r w:rsidRPr="00983CC8">
              <w:rPr>
                <w:rFonts w:cs="Arial"/>
                <w:sz w:val="20"/>
              </w:rPr>
              <w:br/>
            </w:r>
          </w:p>
          <w:p w14:paraId="3589F4E0" w14:textId="2A596A63" w:rsidR="007F09AC" w:rsidRPr="00983CC8" w:rsidRDefault="007F09AC" w:rsidP="007F09AC">
            <w:pPr>
              <w:jc w:val="left"/>
              <w:rPr>
                <w:rFonts w:cs="Arial"/>
                <w:sz w:val="20"/>
              </w:rPr>
            </w:pPr>
            <w:r w:rsidRPr="00983CC8">
              <w:rPr>
                <w:rFonts w:cs="Arial"/>
                <w:b w:val="0"/>
                <w:sz w:val="20"/>
              </w:rPr>
              <w:t xml:space="preserve">Position: </w:t>
            </w:r>
            <w:r w:rsidR="009F3623">
              <w:rPr>
                <w:rFonts w:cs="Arial"/>
                <w:sz w:val="20"/>
              </w:rPr>
              <w:t>Deputy Speaker</w:t>
            </w:r>
            <w:r w:rsidR="009F3623">
              <w:rPr>
                <w:rFonts w:cs="Arial"/>
                <w:sz w:val="20"/>
              </w:rPr>
              <w:br/>
            </w:r>
          </w:p>
          <w:p w14:paraId="0883F55E" w14:textId="19627B0D" w:rsidR="007F09AC" w:rsidRPr="00983CC8" w:rsidRDefault="007F09AC" w:rsidP="007F09AC">
            <w:pPr>
              <w:jc w:val="left"/>
              <w:rPr>
                <w:rFonts w:cs="Arial"/>
                <w:b w:val="0"/>
                <w:sz w:val="20"/>
              </w:rPr>
            </w:pPr>
            <w:r w:rsidRPr="00983CC8">
              <w:rPr>
                <w:rFonts w:cs="Arial"/>
                <w:b w:val="0"/>
                <w:sz w:val="20"/>
              </w:rPr>
              <w:t xml:space="preserve">Organization: </w:t>
            </w:r>
            <w:r w:rsidR="009F3623">
              <w:rPr>
                <w:rFonts w:cs="Arial"/>
                <w:sz w:val="20"/>
              </w:rPr>
              <w:t xml:space="preserve">House of Representatives, the Philippines </w:t>
            </w:r>
            <w:r w:rsidR="009F3623" w:rsidRPr="00983CC8">
              <w:rPr>
                <w:rFonts w:cs="Arial"/>
                <w:sz w:val="20"/>
              </w:rPr>
              <w:br/>
            </w:r>
          </w:p>
          <w:p w14:paraId="4968CF45" w14:textId="77777777" w:rsidR="007F09AC" w:rsidRPr="00983CC8" w:rsidRDefault="007F09AC" w:rsidP="007F09AC">
            <w:pPr>
              <w:jc w:val="left"/>
              <w:rPr>
                <w:rFonts w:cs="Arial"/>
                <w:b w:val="0"/>
                <w:sz w:val="20"/>
              </w:rPr>
            </w:pPr>
          </w:p>
          <w:p w14:paraId="54E465C7" w14:textId="04952170" w:rsidR="007F09AC" w:rsidRPr="00583F2D" w:rsidRDefault="007F09AC" w:rsidP="007F09AC">
            <w:pPr>
              <w:rPr>
                <w:b w:val="0"/>
              </w:rPr>
            </w:pPr>
            <w:r w:rsidRPr="00983CC8">
              <w:rPr>
                <w:rFonts w:cs="Arial"/>
                <w:b w:val="0"/>
                <w:sz w:val="20"/>
              </w:rPr>
              <w:t>Email:</w:t>
            </w:r>
          </w:p>
          <w:p w14:paraId="29164B33" w14:textId="77777777" w:rsidR="007F09AC" w:rsidRDefault="007F09AC" w:rsidP="005C2CA5">
            <w:pPr>
              <w:jc w:val="left"/>
              <w:rPr>
                <w:rFonts w:cs="Arial"/>
                <w:b w:val="0"/>
                <w:sz w:val="20"/>
              </w:rPr>
            </w:pPr>
          </w:p>
        </w:tc>
      </w:tr>
      <w:tr w:rsidR="007F09AC" w:rsidRPr="00BE0988" w14:paraId="2F5E76C0" w14:textId="77777777" w:rsidTr="00B14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4C27D68B" w14:textId="4FADF0FF" w:rsidR="007F09AC" w:rsidRDefault="00DA2B45" w:rsidP="005C2CA5">
            <w:pPr>
              <w:jc w:val="left"/>
              <w:rPr>
                <w:rFonts w:cs="Arial"/>
                <w:b w:val="0"/>
                <w:sz w:val="20"/>
              </w:rPr>
            </w:pPr>
            <w:sdt>
              <w:sdtPr>
                <w:rPr>
                  <w:rStyle w:val="Style1"/>
                </w:rPr>
                <w:id w:val="-145127745"/>
                <w:placeholder>
                  <w:docPart w:val="CB81BC61FB1687478ADF991BEE1B550D"/>
                </w:placeholder>
              </w:sdtPr>
              <w:sdtEndPr>
                <w:rPr>
                  <w:rStyle w:val="DefaultParagraphFont"/>
                  <w:rFonts w:asciiTheme="minorHAnsi" w:hAnsiTheme="minorHAnsi"/>
                  <w:sz w:val="22"/>
                  <w:szCs w:val="22"/>
                </w:rPr>
              </w:sdtEndPr>
              <w:sdtContent>
                <w:r w:rsidR="00542F08" w:rsidRPr="00503E37">
                  <w:rPr>
                    <w:rStyle w:val="Style1"/>
                    <w:b w:val="0"/>
                    <w:sz w:val="20"/>
                  </w:rPr>
                  <w:t xml:space="preserve">Deputy Speaker </w:t>
                </w:r>
                <w:proofErr w:type="spellStart"/>
                <w:r w:rsidR="00542F08" w:rsidRPr="00503E37">
                  <w:rPr>
                    <w:rStyle w:val="Style1"/>
                    <w:b w:val="0"/>
                    <w:sz w:val="20"/>
                  </w:rPr>
                  <w:t>Pia</w:t>
                </w:r>
                <w:proofErr w:type="spellEnd"/>
                <w:r w:rsidR="00542F08" w:rsidRPr="00503E37">
                  <w:rPr>
                    <w:rStyle w:val="Style1"/>
                    <w:b w:val="0"/>
                    <w:sz w:val="20"/>
                  </w:rPr>
                  <w:t xml:space="preserve"> S. </w:t>
                </w:r>
                <w:proofErr w:type="spellStart"/>
                <w:r w:rsidR="00542F08" w:rsidRPr="00503E37">
                  <w:rPr>
                    <w:rStyle w:val="Style1"/>
                    <w:b w:val="0"/>
                    <w:sz w:val="20"/>
                  </w:rPr>
                  <w:t>Cayetano</w:t>
                </w:r>
                <w:proofErr w:type="spellEnd"/>
                <w:r w:rsidR="00542F08" w:rsidRPr="00503E37">
                  <w:rPr>
                    <w:rStyle w:val="Style1"/>
                    <w:b w:val="0"/>
                    <w:sz w:val="20"/>
                  </w:rPr>
                  <w:t xml:space="preserve"> stands tall as a champion of women, children, health and education. She is a mother, lawyer, triathlete and entrepreneur. </w:t>
                </w:r>
                <w:proofErr w:type="spellStart"/>
                <w:r w:rsidR="00542F08" w:rsidRPr="00503E37">
                  <w:rPr>
                    <w:rStyle w:val="Style1"/>
                    <w:b w:val="0"/>
                    <w:sz w:val="20"/>
                  </w:rPr>
                  <w:t>Cayetano</w:t>
                </w:r>
                <w:proofErr w:type="spellEnd"/>
                <w:r w:rsidR="00542F08" w:rsidRPr="00503E37">
                  <w:rPr>
                    <w:rStyle w:val="Style1"/>
                    <w:b w:val="0"/>
                    <w:sz w:val="20"/>
                  </w:rPr>
                  <w:t xml:space="preserve"> represents the second district of </w:t>
                </w:r>
                <w:proofErr w:type="spellStart"/>
                <w:r w:rsidR="00542F08" w:rsidRPr="00503E37">
                  <w:rPr>
                    <w:rStyle w:val="Style1"/>
                    <w:b w:val="0"/>
                    <w:sz w:val="20"/>
                  </w:rPr>
                  <w:t>Taguig</w:t>
                </w:r>
                <w:proofErr w:type="spellEnd"/>
                <w:r w:rsidR="00542F08" w:rsidRPr="00503E37">
                  <w:rPr>
                    <w:rStyle w:val="Style1"/>
                    <w:b w:val="0"/>
                    <w:sz w:val="20"/>
                  </w:rPr>
                  <w:t>, one of the most progressive and highly urbanized cities in the Philippines. She previously served in the Senate for two terms (2004-2016), where she led the passage of several landmark measures advancing the interest of women, children and the elderly, public health services and making quality education accessible to all.</w:t>
                </w:r>
              </w:sdtContent>
            </w:sdt>
          </w:p>
        </w:tc>
      </w:tr>
      <w:tr w:rsidR="007F09AC" w:rsidRPr="00BE0988" w14:paraId="0124AFF8" w14:textId="77777777" w:rsidTr="0072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79EDB5DE" w14:textId="125C380D" w:rsidR="00A83793" w:rsidRDefault="00A83793" w:rsidP="00A83793">
            <w:pPr>
              <w:widowControl w:val="0"/>
              <w:autoSpaceDE w:val="0"/>
              <w:autoSpaceDN w:val="0"/>
              <w:adjustRightInd w:val="0"/>
              <w:spacing w:line="280" w:lineRule="atLeast"/>
              <w:jc w:val="left"/>
              <w:rPr>
                <w:rFonts w:ascii="Times" w:eastAsiaTheme="minorHAnsi" w:hAnsi="Times" w:cs="Times"/>
                <w:color w:val="000000"/>
                <w:sz w:val="24"/>
                <w:szCs w:val="24"/>
                <w:lang w:eastAsia="en-US"/>
              </w:rPr>
            </w:pPr>
            <w:r>
              <w:rPr>
                <w:rFonts w:ascii="Times" w:eastAsiaTheme="minorHAnsi" w:hAnsi="Times" w:cs="Times"/>
                <w:noProof/>
                <w:color w:val="000000"/>
                <w:sz w:val="24"/>
                <w:szCs w:val="24"/>
                <w:lang w:eastAsia="en-US"/>
              </w:rPr>
              <w:drawing>
                <wp:inline distT="0" distB="0" distL="0" distR="0" wp14:anchorId="41913010" wp14:editId="61B4C0E6">
                  <wp:extent cx="1642533" cy="2296246"/>
                  <wp:effectExtent l="0" t="0" r="889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656" cy="2296419"/>
                          </a:xfrm>
                          <a:prstGeom prst="rect">
                            <a:avLst/>
                          </a:prstGeom>
                          <a:noFill/>
                          <a:ln>
                            <a:noFill/>
                          </a:ln>
                        </pic:spPr>
                      </pic:pic>
                    </a:graphicData>
                  </a:graphic>
                </wp:inline>
              </w:drawing>
            </w:r>
            <w:r>
              <w:rPr>
                <w:rFonts w:ascii="Times" w:eastAsiaTheme="minorHAnsi" w:hAnsi="Times" w:cs="Times"/>
                <w:color w:val="000000"/>
                <w:sz w:val="24"/>
                <w:szCs w:val="24"/>
                <w:lang w:eastAsia="en-US"/>
              </w:rPr>
              <w:t xml:space="preserve"> </w:t>
            </w:r>
          </w:p>
          <w:p w14:paraId="322C3C69" w14:textId="77777777" w:rsidR="007F09AC" w:rsidRDefault="007F09AC" w:rsidP="00A05B43">
            <w:pPr>
              <w:jc w:val="center"/>
              <w:rPr>
                <w:rFonts w:ascii="Helvetica" w:eastAsiaTheme="minorHAnsi" w:hAnsi="Helvetica" w:cs="Helvetica"/>
                <w:noProof/>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592169B8" w14:textId="77777777" w:rsidR="007F09AC" w:rsidRDefault="007F09AC" w:rsidP="007F09AC">
            <w:pPr>
              <w:jc w:val="left"/>
              <w:rPr>
                <w:rFonts w:cs="Arial"/>
                <w:b w:val="0"/>
                <w:sz w:val="20"/>
              </w:rPr>
            </w:pPr>
          </w:p>
          <w:p w14:paraId="71E19D4B" w14:textId="77777777" w:rsidR="007F09AC" w:rsidRDefault="007F09AC" w:rsidP="007F09AC">
            <w:pPr>
              <w:jc w:val="left"/>
              <w:rPr>
                <w:rFonts w:cs="Arial"/>
                <w:b w:val="0"/>
                <w:sz w:val="20"/>
              </w:rPr>
            </w:pPr>
          </w:p>
          <w:p w14:paraId="775C4433" w14:textId="6AE8D6C2" w:rsidR="007F09AC" w:rsidRPr="00EB6E7F" w:rsidRDefault="007F09AC" w:rsidP="007F09AC">
            <w:pPr>
              <w:jc w:val="left"/>
              <w:rPr>
                <w:rFonts w:cs="Arial"/>
                <w:b w:val="0"/>
                <w:sz w:val="20"/>
              </w:rPr>
            </w:pPr>
            <w:r w:rsidRPr="00EB6E7F">
              <w:rPr>
                <w:rFonts w:cs="Arial"/>
                <w:b w:val="0"/>
                <w:sz w:val="20"/>
              </w:rPr>
              <w:t xml:space="preserve">Name of Speaker: </w:t>
            </w:r>
            <w:r w:rsidR="00A83793" w:rsidRPr="00EB6E7F">
              <w:rPr>
                <w:sz w:val="20"/>
              </w:rPr>
              <w:t>Mr. Sanjay Pradhan</w:t>
            </w:r>
            <w:r w:rsidRPr="00EB6E7F">
              <w:rPr>
                <w:b w:val="0"/>
                <w:sz w:val="20"/>
              </w:rPr>
              <w:t xml:space="preserve"> </w:t>
            </w:r>
            <w:r w:rsidRPr="00EB6E7F">
              <w:rPr>
                <w:rFonts w:cs="Arial"/>
                <w:sz w:val="20"/>
              </w:rPr>
              <w:br/>
            </w:r>
          </w:p>
          <w:p w14:paraId="29B13F68" w14:textId="2AF59D5C" w:rsidR="007F09AC" w:rsidRPr="00EB6E7F" w:rsidRDefault="007F09AC" w:rsidP="007F09AC">
            <w:pPr>
              <w:jc w:val="left"/>
              <w:rPr>
                <w:rFonts w:cs="Arial"/>
                <w:sz w:val="20"/>
              </w:rPr>
            </w:pPr>
            <w:r w:rsidRPr="00EB6E7F">
              <w:rPr>
                <w:rFonts w:cs="Arial"/>
                <w:b w:val="0"/>
                <w:sz w:val="20"/>
              </w:rPr>
              <w:t xml:space="preserve">Position: </w:t>
            </w:r>
            <w:r w:rsidR="00A83793" w:rsidRPr="00EB6E7F">
              <w:rPr>
                <w:rFonts w:cs="Arial"/>
                <w:sz w:val="20"/>
              </w:rPr>
              <w:t xml:space="preserve">Chief Executive Officer </w:t>
            </w:r>
            <w:r w:rsidRPr="00EB6E7F">
              <w:rPr>
                <w:rFonts w:cs="Arial"/>
                <w:sz w:val="20"/>
              </w:rPr>
              <w:br/>
            </w:r>
          </w:p>
          <w:p w14:paraId="0FDA3B65" w14:textId="7CAD42DA" w:rsidR="007F09AC" w:rsidRPr="00EB6E7F" w:rsidRDefault="007F09AC" w:rsidP="007F09AC">
            <w:pPr>
              <w:jc w:val="left"/>
              <w:rPr>
                <w:rFonts w:cs="Arial"/>
                <w:b w:val="0"/>
                <w:sz w:val="20"/>
              </w:rPr>
            </w:pPr>
            <w:r w:rsidRPr="00EB6E7F">
              <w:rPr>
                <w:rFonts w:cs="Arial"/>
                <w:b w:val="0"/>
                <w:sz w:val="20"/>
              </w:rPr>
              <w:t xml:space="preserve">Organization: </w:t>
            </w:r>
            <w:r w:rsidR="00A83793" w:rsidRPr="00EB6E7F">
              <w:rPr>
                <w:rFonts w:cs="Arial"/>
                <w:sz w:val="20"/>
              </w:rPr>
              <w:t xml:space="preserve">Open Government Partnership </w:t>
            </w:r>
            <w:r w:rsidRPr="00EB6E7F">
              <w:rPr>
                <w:rFonts w:cs="Arial"/>
                <w:b w:val="0"/>
                <w:sz w:val="20"/>
              </w:rPr>
              <w:t xml:space="preserve"> </w:t>
            </w:r>
          </w:p>
          <w:p w14:paraId="42255786" w14:textId="77777777" w:rsidR="007F09AC" w:rsidRPr="00EB6E7F" w:rsidRDefault="007F09AC" w:rsidP="007F09AC">
            <w:pPr>
              <w:jc w:val="left"/>
              <w:rPr>
                <w:rFonts w:cs="Arial"/>
                <w:b w:val="0"/>
                <w:sz w:val="20"/>
              </w:rPr>
            </w:pPr>
          </w:p>
          <w:p w14:paraId="2D9B949C" w14:textId="6B657348" w:rsidR="007F09AC" w:rsidRPr="00EB6E7F" w:rsidRDefault="007F09AC" w:rsidP="007F09AC">
            <w:pPr>
              <w:rPr>
                <w:b w:val="0"/>
                <w:sz w:val="20"/>
              </w:rPr>
            </w:pPr>
            <w:r w:rsidRPr="00EB6E7F">
              <w:rPr>
                <w:rFonts w:cs="Arial"/>
                <w:b w:val="0"/>
                <w:sz w:val="20"/>
              </w:rPr>
              <w:t xml:space="preserve">Email: </w:t>
            </w:r>
          </w:p>
          <w:p w14:paraId="661650C0" w14:textId="77777777" w:rsidR="007F09AC" w:rsidRDefault="007F09AC" w:rsidP="005C2CA5">
            <w:pPr>
              <w:jc w:val="left"/>
              <w:rPr>
                <w:rFonts w:cs="Arial"/>
                <w:b w:val="0"/>
                <w:sz w:val="20"/>
              </w:rPr>
            </w:pPr>
          </w:p>
        </w:tc>
      </w:tr>
      <w:tr w:rsidR="007F09AC" w:rsidRPr="00BE0988" w14:paraId="4D45495D" w14:textId="77777777" w:rsidTr="006D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1A5FC433" w14:textId="77777777" w:rsidR="009F6832" w:rsidRPr="009F6832" w:rsidRDefault="009F6832" w:rsidP="009F6832">
            <w:pPr>
              <w:widowControl w:val="0"/>
              <w:autoSpaceDE w:val="0"/>
              <w:autoSpaceDN w:val="0"/>
              <w:adjustRightInd w:val="0"/>
              <w:spacing w:after="240"/>
              <w:jc w:val="left"/>
              <w:rPr>
                <w:rFonts w:eastAsiaTheme="minorHAnsi" w:cs="Arial"/>
                <w:b w:val="0"/>
                <w:color w:val="000000"/>
                <w:sz w:val="16"/>
                <w:szCs w:val="24"/>
                <w:lang w:eastAsia="en-US"/>
              </w:rPr>
            </w:pPr>
            <w:r w:rsidRPr="009F6832">
              <w:rPr>
                <w:rFonts w:eastAsiaTheme="minorHAnsi" w:cs="Arial"/>
                <w:b w:val="0"/>
                <w:color w:val="000000"/>
                <w:sz w:val="20"/>
                <w:szCs w:val="32"/>
                <w:lang w:eastAsia="en-US"/>
              </w:rPr>
              <w:t xml:space="preserve">Sanjay Pradhan joined OGP in May 2016 as Chief Executive Officer. He previously served in three senior positions at the World Bank: as the Vice President for Leadership, Learning, and Innovation, the Vice President of the World Bank Institute, and the Director for Governance. Sanjay is a global spokesperson on open governance, appearing in major world forums including the European Parliament and the </w:t>
            </w:r>
            <w:r w:rsidRPr="009F6832">
              <w:rPr>
                <w:rFonts w:eastAsiaTheme="minorHAnsi" w:cs="Arial"/>
                <w:b w:val="0"/>
                <w:color w:val="0000FF"/>
                <w:sz w:val="20"/>
                <w:szCs w:val="32"/>
                <w:lang w:eastAsia="en-US"/>
              </w:rPr>
              <w:t xml:space="preserve">TED Global </w:t>
            </w:r>
            <w:proofErr w:type="gramStart"/>
            <w:r w:rsidRPr="009F6832">
              <w:rPr>
                <w:rFonts w:eastAsiaTheme="minorHAnsi" w:cs="Arial"/>
                <w:b w:val="0"/>
                <w:color w:val="0000FF"/>
                <w:sz w:val="20"/>
                <w:szCs w:val="32"/>
                <w:lang w:eastAsia="en-US"/>
              </w:rPr>
              <w:t xml:space="preserve">Conference </w:t>
            </w:r>
            <w:r w:rsidRPr="009F6832">
              <w:rPr>
                <w:rFonts w:eastAsiaTheme="minorHAnsi" w:cs="Arial"/>
                <w:b w:val="0"/>
                <w:color w:val="000000"/>
                <w:sz w:val="20"/>
                <w:szCs w:val="32"/>
                <w:lang w:eastAsia="en-US"/>
              </w:rPr>
              <w:t>.</w:t>
            </w:r>
            <w:proofErr w:type="gramEnd"/>
            <w:r w:rsidRPr="009F6832">
              <w:rPr>
                <w:rFonts w:eastAsiaTheme="minorHAnsi" w:cs="Arial"/>
                <w:b w:val="0"/>
                <w:color w:val="000000"/>
                <w:sz w:val="20"/>
                <w:szCs w:val="32"/>
                <w:lang w:eastAsia="en-US"/>
              </w:rPr>
              <w:t xml:space="preserve"> He has published widely, and was a principal author of </w:t>
            </w:r>
            <w:r w:rsidRPr="009F6832">
              <w:rPr>
                <w:rFonts w:eastAsiaTheme="minorHAnsi" w:cs="Arial"/>
                <w:b w:val="0"/>
                <w:color w:val="000000"/>
                <w:sz w:val="20"/>
                <w:szCs w:val="32"/>
                <w:lang w:eastAsia="en-US"/>
              </w:rPr>
              <w:lastRenderedPageBreak/>
              <w:t xml:space="preserve">the </w:t>
            </w:r>
            <w:r w:rsidRPr="009F6832">
              <w:rPr>
                <w:rFonts w:eastAsiaTheme="minorHAnsi" w:cs="Arial"/>
                <w:b w:val="0"/>
                <w:color w:val="0000FF"/>
                <w:sz w:val="20"/>
                <w:szCs w:val="32"/>
                <w:lang w:eastAsia="en-US"/>
              </w:rPr>
              <w:t xml:space="preserve">1997 World Development </w:t>
            </w:r>
            <w:proofErr w:type="gramStart"/>
            <w:r w:rsidRPr="009F6832">
              <w:rPr>
                <w:rFonts w:eastAsiaTheme="minorHAnsi" w:cs="Arial"/>
                <w:b w:val="0"/>
                <w:color w:val="0000FF"/>
                <w:sz w:val="20"/>
                <w:szCs w:val="32"/>
                <w:lang w:eastAsia="en-US"/>
              </w:rPr>
              <w:t>Report .</w:t>
            </w:r>
            <w:proofErr w:type="gramEnd"/>
            <w:r w:rsidRPr="009F6832">
              <w:rPr>
                <w:rFonts w:eastAsiaTheme="minorHAnsi" w:cs="Arial"/>
                <w:b w:val="0"/>
                <w:color w:val="0000FF"/>
                <w:sz w:val="20"/>
                <w:szCs w:val="32"/>
                <w:lang w:eastAsia="en-US"/>
              </w:rPr>
              <w:t xml:space="preserve"> </w:t>
            </w:r>
            <w:r w:rsidRPr="009F6832">
              <w:rPr>
                <w:rFonts w:eastAsiaTheme="minorHAnsi" w:cs="Arial"/>
                <w:b w:val="0"/>
                <w:color w:val="000000"/>
                <w:sz w:val="20"/>
                <w:szCs w:val="32"/>
                <w:lang w:eastAsia="en-US"/>
              </w:rPr>
              <w:t xml:space="preserve">He holds a PhD from Harvard University. </w:t>
            </w:r>
          </w:p>
          <w:p w14:paraId="5B2C4AFA" w14:textId="77777777" w:rsidR="007F09AC" w:rsidRDefault="007F09AC" w:rsidP="005C2CA5">
            <w:pPr>
              <w:jc w:val="left"/>
              <w:rPr>
                <w:rFonts w:cs="Arial"/>
                <w:b w:val="0"/>
                <w:sz w:val="20"/>
              </w:rPr>
            </w:pPr>
          </w:p>
        </w:tc>
      </w:tr>
      <w:tr w:rsidR="007F09AC" w:rsidRPr="00BE0988" w14:paraId="40872843" w14:textId="77777777" w:rsidTr="0072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7CB92E56" w14:textId="7EA946A0" w:rsidR="008F1D3D" w:rsidRDefault="00B90223" w:rsidP="00B90223">
            <w:pPr>
              <w:rPr>
                <w:rFonts w:ascii="Helvetica" w:eastAsiaTheme="minorHAnsi" w:hAnsi="Helvetica" w:cs="Helvetica"/>
                <w:noProof/>
                <w:sz w:val="24"/>
                <w:szCs w:val="24"/>
                <w:lang w:eastAsia="en-US"/>
              </w:rPr>
            </w:pPr>
            <w:r>
              <w:rPr>
                <w:rFonts w:cs="Arial"/>
                <w:noProof/>
                <w:lang w:eastAsia="en-US"/>
              </w:rPr>
              <w:lastRenderedPageBreak/>
              <w:drawing>
                <wp:anchor distT="0" distB="0" distL="114300" distR="114300" simplePos="0" relativeHeight="251659264" behindDoc="1" locked="0" layoutInCell="1" allowOverlap="1" wp14:anchorId="3F075871" wp14:editId="0D132C66">
                  <wp:simplePos x="0" y="0"/>
                  <wp:positionH relativeFrom="margin">
                    <wp:posOffset>672627</wp:posOffset>
                  </wp:positionH>
                  <wp:positionV relativeFrom="paragraph">
                    <wp:posOffset>179705</wp:posOffset>
                  </wp:positionV>
                  <wp:extent cx="1323975" cy="1323975"/>
                  <wp:effectExtent l="0" t="0" r="9525" b="9525"/>
                  <wp:wrapThrough wrapText="bothSides">
                    <wp:wrapPolygon edited="0">
                      <wp:start x="0" y="0"/>
                      <wp:lineTo x="0" y="21445"/>
                      <wp:lineTo x="21445" y="21445"/>
                      <wp:lineTo x="214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PT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8F1D3D">
              <w:rPr>
                <w:rFonts w:ascii="Helvetica" w:eastAsiaTheme="minorHAnsi" w:hAnsi="Helvetica" w:cs="Helvetica"/>
                <w:noProof/>
                <w:sz w:val="24"/>
                <w:szCs w:val="24"/>
                <w:lang w:eastAsia="en-US"/>
              </w:rPr>
              <w:t xml:space="preserve"> </w:t>
            </w: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44A0F1D9" w14:textId="77777777" w:rsidR="007F09AC" w:rsidRDefault="007F09AC" w:rsidP="007F09AC">
            <w:pPr>
              <w:jc w:val="left"/>
              <w:rPr>
                <w:rFonts w:cs="Arial"/>
                <w:b w:val="0"/>
                <w:sz w:val="20"/>
              </w:rPr>
            </w:pPr>
          </w:p>
          <w:p w14:paraId="6D6AEF1E" w14:textId="77777777" w:rsidR="007F09AC" w:rsidRDefault="007F09AC" w:rsidP="007F09AC">
            <w:pPr>
              <w:jc w:val="left"/>
              <w:rPr>
                <w:rFonts w:cs="Arial"/>
                <w:b w:val="0"/>
                <w:sz w:val="20"/>
              </w:rPr>
            </w:pPr>
          </w:p>
          <w:p w14:paraId="3A643135" w14:textId="17982029" w:rsidR="007F09AC" w:rsidRPr="00983CC8" w:rsidRDefault="007F09AC" w:rsidP="007F09AC">
            <w:pPr>
              <w:jc w:val="left"/>
              <w:rPr>
                <w:rFonts w:cs="Arial"/>
                <w:b w:val="0"/>
                <w:sz w:val="20"/>
              </w:rPr>
            </w:pPr>
            <w:r w:rsidRPr="00983CC8">
              <w:rPr>
                <w:rFonts w:cs="Arial"/>
                <w:b w:val="0"/>
                <w:sz w:val="20"/>
              </w:rPr>
              <w:t xml:space="preserve">Name of Speaker: </w:t>
            </w:r>
            <w:r w:rsidR="008F1D3D">
              <w:t xml:space="preserve">Mr. Deepesh Paul Thakur </w:t>
            </w:r>
            <w:r w:rsidRPr="00983CC8">
              <w:rPr>
                <w:rFonts w:cs="Arial"/>
                <w:sz w:val="20"/>
              </w:rPr>
              <w:br/>
            </w:r>
          </w:p>
          <w:p w14:paraId="30C099E4" w14:textId="7BC47DC1" w:rsidR="007F09AC" w:rsidRPr="00983CC8" w:rsidRDefault="007F09AC" w:rsidP="007F09AC">
            <w:pPr>
              <w:jc w:val="left"/>
              <w:rPr>
                <w:rFonts w:cs="Arial"/>
                <w:sz w:val="20"/>
              </w:rPr>
            </w:pPr>
            <w:r w:rsidRPr="00983CC8">
              <w:rPr>
                <w:rFonts w:cs="Arial"/>
                <w:b w:val="0"/>
                <w:sz w:val="20"/>
              </w:rPr>
              <w:t xml:space="preserve">Position: </w:t>
            </w:r>
            <w:r w:rsidR="008F1D3D">
              <w:rPr>
                <w:rFonts w:cs="Arial"/>
                <w:sz w:val="20"/>
              </w:rPr>
              <w:t>Director</w:t>
            </w:r>
            <w:r w:rsidR="008F1D3D">
              <w:rPr>
                <w:rFonts w:cs="Arial"/>
                <w:iCs/>
                <w:color w:val="000000"/>
                <w:sz w:val="20"/>
                <w:lang w:val="en-GB"/>
              </w:rPr>
              <w:t xml:space="preserve"> of Advocacy and Justice for Children, </w:t>
            </w:r>
            <w:r w:rsidR="008F1D3D" w:rsidRPr="002C0718">
              <w:rPr>
                <w:rFonts w:cs="Arial"/>
                <w:iCs/>
                <w:color w:val="000000"/>
                <w:sz w:val="20"/>
                <w:lang w:val="en-GB"/>
              </w:rPr>
              <w:t>South Asia and Pacific Regional Office</w:t>
            </w:r>
            <w:r w:rsidRPr="00983CC8">
              <w:rPr>
                <w:rFonts w:cs="Arial"/>
                <w:sz w:val="20"/>
              </w:rPr>
              <w:br/>
            </w:r>
          </w:p>
          <w:p w14:paraId="67DC9F49" w14:textId="67F429A4" w:rsidR="007F09AC" w:rsidRPr="00983CC8" w:rsidRDefault="007F09AC" w:rsidP="007F09AC">
            <w:pPr>
              <w:jc w:val="left"/>
              <w:rPr>
                <w:rFonts w:cs="Arial"/>
                <w:b w:val="0"/>
                <w:sz w:val="20"/>
              </w:rPr>
            </w:pPr>
            <w:r w:rsidRPr="00983CC8">
              <w:rPr>
                <w:rFonts w:cs="Arial"/>
                <w:b w:val="0"/>
                <w:sz w:val="20"/>
              </w:rPr>
              <w:t xml:space="preserve">Organization: </w:t>
            </w:r>
            <w:r w:rsidR="008F1D3D">
              <w:rPr>
                <w:rFonts w:cs="Arial"/>
                <w:sz w:val="20"/>
              </w:rPr>
              <w:t xml:space="preserve">World Vision International </w:t>
            </w:r>
          </w:p>
          <w:p w14:paraId="15D79D19" w14:textId="77777777" w:rsidR="007F09AC" w:rsidRPr="00983CC8" w:rsidRDefault="007F09AC" w:rsidP="007F09AC">
            <w:pPr>
              <w:jc w:val="left"/>
              <w:rPr>
                <w:rFonts w:cs="Arial"/>
                <w:b w:val="0"/>
                <w:sz w:val="20"/>
              </w:rPr>
            </w:pPr>
          </w:p>
          <w:p w14:paraId="1E0BEDC4" w14:textId="3AF0ACB9" w:rsidR="00B90223" w:rsidRDefault="007F09AC" w:rsidP="007F09AC">
            <w:pPr>
              <w:rPr>
                <w:rFonts w:cs="Arial"/>
                <w:b w:val="0"/>
                <w:sz w:val="20"/>
              </w:rPr>
            </w:pPr>
            <w:r w:rsidRPr="00983CC8">
              <w:rPr>
                <w:rFonts w:cs="Arial"/>
                <w:b w:val="0"/>
                <w:sz w:val="20"/>
              </w:rPr>
              <w:t xml:space="preserve">Email: </w:t>
            </w:r>
            <w:hyperlink r:id="rId18" w:history="1">
              <w:r w:rsidR="00B90223" w:rsidRPr="00506750">
                <w:rPr>
                  <w:rStyle w:val="Hyperlink"/>
                  <w:rFonts w:cs="Arial"/>
                  <w:sz w:val="20"/>
                </w:rPr>
                <w:t>deepesh_paul_thakur@wvi.org</w:t>
              </w:r>
            </w:hyperlink>
          </w:p>
          <w:p w14:paraId="67339279" w14:textId="77777777" w:rsidR="007F09AC" w:rsidRDefault="007F09AC" w:rsidP="005C2CA5">
            <w:pPr>
              <w:jc w:val="left"/>
              <w:rPr>
                <w:rFonts w:cs="Arial"/>
                <w:b w:val="0"/>
                <w:sz w:val="20"/>
              </w:rPr>
            </w:pPr>
          </w:p>
        </w:tc>
      </w:tr>
      <w:tr w:rsidR="008F1D3D" w:rsidRPr="00BE0988" w14:paraId="17065BD4" w14:textId="77777777" w:rsidTr="00B0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3E1F0515" w14:textId="77777777" w:rsidR="00B90223" w:rsidRDefault="00B90223" w:rsidP="00B90223">
            <w:pPr>
              <w:jc w:val="left"/>
              <w:rPr>
                <w:rFonts w:cs="Arial"/>
                <w:b w:val="0"/>
                <w:sz w:val="20"/>
              </w:rPr>
            </w:pPr>
          </w:p>
          <w:p w14:paraId="57BB634A" w14:textId="4AAD3186" w:rsidR="008F1D3D" w:rsidRPr="00B90223" w:rsidRDefault="00B90223" w:rsidP="00B90223">
            <w:pPr>
              <w:jc w:val="left"/>
              <w:rPr>
                <w:rFonts w:cs="Arial"/>
                <w:b w:val="0"/>
                <w:sz w:val="20"/>
              </w:rPr>
            </w:pPr>
            <w:r w:rsidRPr="00B90223">
              <w:rPr>
                <w:rFonts w:cs="Arial"/>
                <w:b w:val="0"/>
                <w:sz w:val="20"/>
              </w:rPr>
              <w:t>Deepesh Thakur is World Vision International’s Director for Advocacy and Justice for Children for the South Asia and Pacific Regional Office. Holding this role since 2014, he provides strategic leadership to World Vision’s advocacy and social accountability programming in the Region, including technical support to 7 National Offices’ child centered advocacy and social accountability strategies and plans. As Regional Advocacy lead, Deepesh collaborates with broader regional mechanisms aimed at improving government structures and systems in South Asia and Pacific.</w:t>
            </w:r>
          </w:p>
          <w:p w14:paraId="3A34DB6D" w14:textId="3B4C05BA" w:rsidR="00B90223" w:rsidRPr="00B90223" w:rsidRDefault="00B90223" w:rsidP="00B90223">
            <w:pPr>
              <w:spacing w:line="264" w:lineRule="auto"/>
              <w:jc w:val="left"/>
              <w:rPr>
                <w:rFonts w:cs="Arial"/>
                <w:b w:val="0"/>
                <w:bCs w:val="0"/>
                <w:sz w:val="20"/>
                <w:lang w:val="en-GB"/>
              </w:rPr>
            </w:pPr>
            <w:r w:rsidRPr="00B90223">
              <w:rPr>
                <w:rFonts w:cs="Arial"/>
                <w:b w:val="0"/>
                <w:sz w:val="20"/>
              </w:rPr>
              <w:t xml:space="preserve">Prior to this, Deepesh worked in Mongolia as World Vision Mongolia’s Director for Public Engagement and through this led World Vision Mongolia’s engagement with and </w:t>
            </w:r>
            <w:r w:rsidRPr="00B90223">
              <w:rPr>
                <w:rFonts w:cs="Arial"/>
                <w:b w:val="0"/>
                <w:sz w:val="20"/>
                <w:lang w:val="en-GB"/>
              </w:rPr>
              <w:t xml:space="preserve">influence on </w:t>
            </w:r>
            <w:r w:rsidRPr="00B90223">
              <w:rPr>
                <w:rFonts w:cs="Arial"/>
                <w:b w:val="0"/>
                <w:sz w:val="20"/>
              </w:rPr>
              <w:t xml:space="preserve">government policy </w:t>
            </w:r>
            <w:r w:rsidRPr="00B90223">
              <w:rPr>
                <w:rFonts w:cs="Arial"/>
                <w:b w:val="0"/>
                <w:sz w:val="20"/>
                <w:lang w:val="en-GB"/>
              </w:rPr>
              <w:t xml:space="preserve">to promote child protection and rights. Deepesh has also worked in Nepal in various capacities, including </w:t>
            </w:r>
            <w:r w:rsidR="00FB62E5">
              <w:rPr>
                <w:rFonts w:cs="Arial"/>
                <w:b w:val="0"/>
                <w:sz w:val="20"/>
                <w:lang w:val="en-GB"/>
              </w:rPr>
              <w:t>led</w:t>
            </w:r>
            <w:r w:rsidRPr="00B90223">
              <w:rPr>
                <w:rFonts w:cs="Arial"/>
                <w:b w:val="0"/>
                <w:sz w:val="20"/>
                <w:lang w:val="en-GB"/>
              </w:rPr>
              <w:t xml:space="preserve"> World Vision Nepal’s’ efforts to influence government policy and practise to provide greater benefit and services to vulnerable children and their families. Deepesh has also worked in local communities, directly implementing local development projects (</w:t>
            </w:r>
            <w:r w:rsidRPr="00B90223">
              <w:rPr>
                <w:rFonts w:cs="Arial"/>
                <w:b w:val="0"/>
                <w:bCs w:val="0"/>
                <w:sz w:val="20"/>
                <w:lang w:val="en-GB"/>
              </w:rPr>
              <w:t>with local NGOs</w:t>
            </w:r>
            <w:r w:rsidRPr="00B90223">
              <w:rPr>
                <w:rFonts w:cs="Arial"/>
                <w:b w:val="0"/>
                <w:sz w:val="20"/>
                <w:lang w:val="en-GB"/>
              </w:rPr>
              <w:t>)</w:t>
            </w:r>
            <w:r w:rsidRPr="00B90223">
              <w:rPr>
                <w:rFonts w:cs="Arial"/>
                <w:b w:val="0"/>
                <w:bCs w:val="0"/>
                <w:sz w:val="20"/>
                <w:lang w:val="en-GB"/>
              </w:rPr>
              <w:t>.</w:t>
            </w:r>
            <w:r w:rsidRPr="00B90223">
              <w:rPr>
                <w:rFonts w:cs="Arial"/>
                <w:b w:val="0"/>
                <w:sz w:val="20"/>
                <w:lang w:val="en-GB"/>
              </w:rPr>
              <w:t xml:space="preserve"> Deepesh holds a Master’s degree in Huma</w:t>
            </w:r>
            <w:r w:rsidRPr="00B90223">
              <w:rPr>
                <w:rFonts w:cs="Arial"/>
                <w:b w:val="0"/>
                <w:bCs w:val="0"/>
                <w:sz w:val="20"/>
                <w:lang w:val="en-GB"/>
              </w:rPr>
              <w:t>n Right and Business Studies</w:t>
            </w:r>
            <w:r w:rsidRPr="00B90223">
              <w:rPr>
                <w:rFonts w:cs="Arial"/>
                <w:b w:val="0"/>
                <w:sz w:val="20"/>
                <w:lang w:val="en-GB"/>
              </w:rPr>
              <w:t xml:space="preserve">. </w:t>
            </w:r>
          </w:p>
          <w:p w14:paraId="4A681BFB" w14:textId="37ABDFF4" w:rsidR="00B90223" w:rsidRDefault="00B90223" w:rsidP="008F1D3D">
            <w:pPr>
              <w:jc w:val="center"/>
              <w:rPr>
                <w:rFonts w:cs="Arial"/>
                <w:b w:val="0"/>
                <w:sz w:val="20"/>
              </w:rPr>
            </w:pPr>
          </w:p>
        </w:tc>
      </w:tr>
      <w:tr w:rsidR="00CF2271" w:rsidRPr="00BE0988" w14:paraId="77DB0EB4" w14:textId="77777777" w:rsidTr="00720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6" w:type="dxa"/>
            <w:tcBorders>
              <w:top w:val="single" w:sz="4" w:space="0" w:color="auto"/>
              <w:left w:val="single" w:sz="4" w:space="0" w:color="auto"/>
              <w:bottom w:val="single" w:sz="4" w:space="0" w:color="auto"/>
              <w:right w:val="single" w:sz="4" w:space="0" w:color="auto"/>
            </w:tcBorders>
            <w:shd w:val="clear" w:color="auto" w:fill="auto"/>
          </w:tcPr>
          <w:p w14:paraId="1F7657C9" w14:textId="14979718" w:rsidR="00CF2271" w:rsidRDefault="00CF2271" w:rsidP="00A05B43">
            <w:pPr>
              <w:jc w:val="center"/>
              <w:rPr>
                <w:rFonts w:ascii="Helvetica" w:eastAsiaTheme="minorHAnsi" w:hAnsi="Helvetica" w:cs="Helvetica"/>
                <w:noProof/>
                <w:sz w:val="24"/>
                <w:szCs w:val="24"/>
                <w:lang w:eastAsia="en-US"/>
              </w:rPr>
            </w:pPr>
          </w:p>
          <w:p w14:paraId="6A3ADA8B" w14:textId="06B4A9AE" w:rsidR="00CF2271" w:rsidRDefault="00FF2E4E" w:rsidP="00A05B43">
            <w:pPr>
              <w:jc w:val="center"/>
              <w:rPr>
                <w:rFonts w:ascii="Helvetica" w:eastAsiaTheme="minorHAnsi" w:hAnsi="Helvetica" w:cs="Helvetica"/>
                <w:noProof/>
                <w:sz w:val="24"/>
                <w:szCs w:val="24"/>
                <w:lang w:eastAsia="en-US"/>
              </w:rPr>
            </w:pPr>
            <w:r>
              <w:rPr>
                <w:rFonts w:ascii="Helvetica" w:eastAsiaTheme="minorHAnsi" w:hAnsi="Helvetica" w:cs="Helvetica"/>
                <w:noProof/>
                <w:sz w:val="24"/>
                <w:szCs w:val="24"/>
                <w:lang w:eastAsia="en-US"/>
              </w:rPr>
              <w:drawing>
                <wp:inline distT="0" distB="0" distL="0" distR="0" wp14:anchorId="54342948" wp14:editId="1B3E0B32">
                  <wp:extent cx="2235200" cy="2061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200" cy="2061678"/>
                          </a:xfrm>
                          <a:prstGeom prst="rect">
                            <a:avLst/>
                          </a:prstGeom>
                          <a:noFill/>
                          <a:ln>
                            <a:noFill/>
                          </a:ln>
                        </pic:spPr>
                      </pic:pic>
                    </a:graphicData>
                  </a:graphic>
                </wp:inline>
              </w:drawing>
            </w:r>
          </w:p>
        </w:tc>
        <w:tc>
          <w:tcPr>
            <w:cnfStyle w:val="000100000000" w:firstRow="0" w:lastRow="0" w:firstColumn="0" w:lastColumn="1" w:oddVBand="0" w:evenVBand="0" w:oddHBand="0" w:evenHBand="0" w:firstRowFirstColumn="0" w:firstRowLastColumn="0" w:lastRowFirstColumn="0" w:lastRowLastColumn="0"/>
            <w:tcW w:w="5440" w:type="dxa"/>
            <w:tcBorders>
              <w:top w:val="single" w:sz="4" w:space="0" w:color="auto"/>
              <w:left w:val="single" w:sz="4" w:space="0" w:color="auto"/>
              <w:bottom w:val="single" w:sz="4" w:space="0" w:color="auto"/>
              <w:right w:val="single" w:sz="4" w:space="0" w:color="auto"/>
            </w:tcBorders>
            <w:shd w:val="clear" w:color="auto" w:fill="auto"/>
          </w:tcPr>
          <w:p w14:paraId="70AFCB04" w14:textId="77777777" w:rsidR="00CF2271" w:rsidRDefault="00CF2271" w:rsidP="005C2CA5">
            <w:pPr>
              <w:jc w:val="left"/>
              <w:rPr>
                <w:rFonts w:cs="Arial"/>
                <w:b w:val="0"/>
                <w:sz w:val="20"/>
              </w:rPr>
            </w:pPr>
          </w:p>
          <w:p w14:paraId="230C4121" w14:textId="77777777" w:rsidR="00B95B9A" w:rsidRDefault="00B95B9A" w:rsidP="005C2CA5">
            <w:pPr>
              <w:jc w:val="left"/>
              <w:rPr>
                <w:rFonts w:cs="Arial"/>
                <w:b w:val="0"/>
                <w:sz w:val="20"/>
              </w:rPr>
            </w:pPr>
          </w:p>
          <w:p w14:paraId="7F51E2B2" w14:textId="2CC94CCD" w:rsidR="003A5E90" w:rsidRPr="00983CC8" w:rsidRDefault="003A5E90" w:rsidP="003A5E90">
            <w:pPr>
              <w:jc w:val="left"/>
              <w:rPr>
                <w:rFonts w:cs="Arial"/>
                <w:b w:val="0"/>
                <w:sz w:val="20"/>
              </w:rPr>
            </w:pPr>
            <w:r w:rsidRPr="00983CC8">
              <w:rPr>
                <w:rFonts w:cs="Arial"/>
                <w:b w:val="0"/>
                <w:sz w:val="20"/>
              </w:rPr>
              <w:t xml:space="preserve">Name of Speaker: </w:t>
            </w:r>
            <w:r w:rsidR="008F1D3D" w:rsidRPr="008F1D3D">
              <w:rPr>
                <w:rFonts w:cs="Arial"/>
                <w:sz w:val="20"/>
              </w:rPr>
              <w:t>Mr.</w:t>
            </w:r>
            <w:r w:rsidR="008F1D3D">
              <w:rPr>
                <w:rFonts w:cs="Arial"/>
                <w:b w:val="0"/>
                <w:sz w:val="20"/>
              </w:rPr>
              <w:t xml:space="preserve"> </w:t>
            </w:r>
            <w:r w:rsidR="00FF2E4E">
              <w:t>Dante de los Angeles</w:t>
            </w:r>
            <w:r w:rsidRPr="00583F2D">
              <w:rPr>
                <w:b w:val="0"/>
              </w:rPr>
              <w:t xml:space="preserve"> </w:t>
            </w:r>
            <w:r w:rsidRPr="00983CC8">
              <w:rPr>
                <w:rFonts w:cs="Arial"/>
                <w:sz w:val="20"/>
              </w:rPr>
              <w:br/>
            </w:r>
          </w:p>
          <w:p w14:paraId="0372C393" w14:textId="37A19602" w:rsidR="003A5E90" w:rsidRPr="00983CC8" w:rsidRDefault="003A5E90" w:rsidP="003A5E90">
            <w:pPr>
              <w:jc w:val="left"/>
              <w:rPr>
                <w:rFonts w:cs="Arial"/>
                <w:sz w:val="20"/>
              </w:rPr>
            </w:pPr>
            <w:r w:rsidRPr="00983CC8">
              <w:rPr>
                <w:rFonts w:cs="Arial"/>
                <w:b w:val="0"/>
                <w:sz w:val="20"/>
              </w:rPr>
              <w:t xml:space="preserve">Position: </w:t>
            </w:r>
            <w:r w:rsidR="00FF2E4E">
              <w:rPr>
                <w:rFonts w:cs="Arial"/>
                <w:sz w:val="20"/>
              </w:rPr>
              <w:t xml:space="preserve">PTF Adviser and Secretary and Treasurer </w:t>
            </w:r>
            <w:r w:rsidRPr="00983CC8">
              <w:rPr>
                <w:rFonts w:cs="Arial"/>
                <w:sz w:val="20"/>
              </w:rPr>
              <w:br/>
            </w:r>
          </w:p>
          <w:p w14:paraId="64C58A15" w14:textId="056B36B0" w:rsidR="003A5E90" w:rsidRPr="00983CC8" w:rsidRDefault="003A5E90" w:rsidP="003A5E90">
            <w:pPr>
              <w:jc w:val="left"/>
              <w:rPr>
                <w:rFonts w:cs="Arial"/>
                <w:b w:val="0"/>
                <w:sz w:val="20"/>
              </w:rPr>
            </w:pPr>
            <w:r w:rsidRPr="00983CC8">
              <w:rPr>
                <w:rFonts w:cs="Arial"/>
                <w:b w:val="0"/>
                <w:sz w:val="20"/>
              </w:rPr>
              <w:t xml:space="preserve">Organization: </w:t>
            </w:r>
            <w:r w:rsidR="00D55D9C">
              <w:rPr>
                <w:rFonts w:cs="Arial"/>
                <w:sz w:val="20"/>
              </w:rPr>
              <w:t xml:space="preserve">PTF Asia Foundation </w:t>
            </w:r>
            <w:r w:rsidR="00D55D9C">
              <w:rPr>
                <w:rFonts w:cs="Arial"/>
                <w:b w:val="0"/>
                <w:sz w:val="20"/>
              </w:rPr>
              <w:t>(</w:t>
            </w:r>
            <w:hyperlink r:id="rId20" w:history="1">
              <w:r w:rsidRPr="00983CC8">
                <w:rPr>
                  <w:rStyle w:val="Hyperlink"/>
                  <w:rFonts w:cs="Arial"/>
                  <w:sz w:val="20"/>
                </w:rPr>
                <w:t>www.ptfund.org</w:t>
              </w:r>
            </w:hyperlink>
            <w:r w:rsidRPr="00983CC8">
              <w:rPr>
                <w:rFonts w:cs="Arial"/>
                <w:b w:val="0"/>
                <w:sz w:val="20"/>
              </w:rPr>
              <w:t xml:space="preserve">) </w:t>
            </w:r>
          </w:p>
          <w:p w14:paraId="094F43DD" w14:textId="77777777" w:rsidR="003A5E90" w:rsidRPr="00983CC8" w:rsidRDefault="003A5E90" w:rsidP="003A5E90">
            <w:pPr>
              <w:jc w:val="left"/>
              <w:rPr>
                <w:rFonts w:cs="Arial"/>
                <w:b w:val="0"/>
                <w:sz w:val="20"/>
              </w:rPr>
            </w:pPr>
          </w:p>
          <w:p w14:paraId="282B5F63" w14:textId="5A202492" w:rsidR="00B95B9A" w:rsidRPr="00583F2D" w:rsidRDefault="003A5E90" w:rsidP="003A5E90">
            <w:pPr>
              <w:rPr>
                <w:b w:val="0"/>
              </w:rPr>
            </w:pPr>
            <w:r w:rsidRPr="00983CC8">
              <w:rPr>
                <w:rFonts w:cs="Arial"/>
                <w:b w:val="0"/>
                <w:sz w:val="20"/>
              </w:rPr>
              <w:t xml:space="preserve">Email: </w:t>
            </w:r>
            <w:hyperlink r:id="rId21" w:history="1">
              <w:r w:rsidR="006428B3" w:rsidRPr="001C215D">
                <w:rPr>
                  <w:rStyle w:val="Hyperlink"/>
                  <w:rFonts w:cs="Arial"/>
                  <w:sz w:val="20"/>
                </w:rPr>
                <w:t>ddelosangeles@ptfund.org</w:t>
              </w:r>
            </w:hyperlink>
            <w:r w:rsidR="006428B3">
              <w:rPr>
                <w:rFonts w:cs="Arial"/>
                <w:b w:val="0"/>
                <w:sz w:val="20"/>
              </w:rPr>
              <w:t xml:space="preserve"> </w:t>
            </w:r>
          </w:p>
          <w:p w14:paraId="6EDEE3EE" w14:textId="77777777" w:rsidR="00B95B9A" w:rsidRPr="00BE0988" w:rsidRDefault="00B95B9A" w:rsidP="005C2CA5">
            <w:pPr>
              <w:jc w:val="left"/>
              <w:rPr>
                <w:rFonts w:cs="Arial"/>
                <w:b w:val="0"/>
                <w:sz w:val="20"/>
              </w:rPr>
            </w:pPr>
            <w:bookmarkStart w:id="0" w:name="_GoBack"/>
            <w:bookmarkEnd w:id="0"/>
          </w:p>
        </w:tc>
      </w:tr>
      <w:tr w:rsidR="00CF2271" w:rsidRPr="00BE0988" w14:paraId="4EFCD700" w14:textId="77777777" w:rsidTr="00CF22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4" w:space="0" w:color="auto"/>
              <w:left w:val="single" w:sz="4" w:space="0" w:color="auto"/>
              <w:bottom w:val="single" w:sz="4" w:space="0" w:color="auto"/>
              <w:right w:val="single" w:sz="4" w:space="0" w:color="auto"/>
            </w:tcBorders>
            <w:shd w:val="clear" w:color="auto" w:fill="auto"/>
          </w:tcPr>
          <w:p w14:paraId="7E872A45" w14:textId="38A170D7" w:rsidR="00CF2271" w:rsidRPr="00583F2D" w:rsidRDefault="00CF2271" w:rsidP="00CF2271"/>
          <w:p w14:paraId="3C32227F" w14:textId="423B872E" w:rsidR="00C731FF" w:rsidRPr="00C731FF" w:rsidRDefault="00C731FF" w:rsidP="00C731FF">
            <w:pPr>
              <w:widowControl w:val="0"/>
              <w:autoSpaceDE w:val="0"/>
              <w:autoSpaceDN w:val="0"/>
              <w:adjustRightInd w:val="0"/>
              <w:jc w:val="left"/>
              <w:rPr>
                <w:rFonts w:eastAsiaTheme="minorHAnsi" w:cs="Arial"/>
                <w:b w:val="0"/>
                <w:color w:val="262626"/>
                <w:sz w:val="20"/>
                <w:szCs w:val="18"/>
                <w:lang w:eastAsia="en-US"/>
              </w:rPr>
            </w:pPr>
            <w:r>
              <w:rPr>
                <w:rFonts w:eastAsiaTheme="minorHAnsi" w:cs="Arial"/>
                <w:b w:val="0"/>
                <w:color w:val="262626"/>
                <w:sz w:val="20"/>
                <w:szCs w:val="18"/>
                <w:lang w:eastAsia="en-US"/>
              </w:rPr>
              <w:t xml:space="preserve">Dante de los Angeles is PTF Director and </w:t>
            </w:r>
            <w:r w:rsidRPr="00C731FF">
              <w:rPr>
                <w:rFonts w:eastAsiaTheme="minorHAnsi" w:cs="Arial"/>
                <w:b w:val="0"/>
                <w:color w:val="535353"/>
                <w:sz w:val="20"/>
                <w:szCs w:val="18"/>
                <w:lang w:eastAsia="en-US"/>
              </w:rPr>
              <w:t>Secretary/Treasurer</w:t>
            </w:r>
            <w:r>
              <w:rPr>
                <w:rFonts w:eastAsiaTheme="minorHAnsi" w:cs="Arial"/>
                <w:b w:val="0"/>
                <w:color w:val="262626"/>
                <w:sz w:val="20"/>
                <w:szCs w:val="18"/>
                <w:lang w:eastAsia="en-US"/>
              </w:rPr>
              <w:t xml:space="preserve"> of PTF Foundation Asia, Manila, the Philippines. </w:t>
            </w:r>
            <w:r w:rsidRPr="00C731FF">
              <w:rPr>
                <w:rFonts w:eastAsiaTheme="minorHAnsi" w:cs="Arial"/>
                <w:b w:val="0"/>
                <w:color w:val="535353"/>
                <w:sz w:val="20"/>
                <w:szCs w:val="18"/>
                <w:lang w:eastAsia="en-US"/>
              </w:rPr>
              <w:t>Dante s</w:t>
            </w:r>
            <w:r>
              <w:rPr>
                <w:rFonts w:eastAsiaTheme="minorHAnsi" w:cs="Arial"/>
                <w:b w:val="0"/>
                <w:color w:val="535353"/>
                <w:sz w:val="20"/>
                <w:szCs w:val="18"/>
                <w:lang w:eastAsia="en-US"/>
              </w:rPr>
              <w:t xml:space="preserve">erves as PTF Adviser since 2010. </w:t>
            </w:r>
            <w:r w:rsidRPr="00C731FF">
              <w:rPr>
                <w:rFonts w:eastAsiaTheme="minorHAnsi" w:cs="Arial"/>
                <w:b w:val="0"/>
                <w:color w:val="535353"/>
                <w:sz w:val="20"/>
                <w:szCs w:val="18"/>
                <w:lang w:eastAsia="en-US"/>
              </w:rPr>
              <w:t>He was PTF Board Member from 2011 to 2015 and Regional Coordinator for Africa (2011 to 2012) and Regional Coordinator for East Asia (2012 to present).He is a member of the Board of Directors of Resources, Environment and Economics Center for Studies, Inc., a Philippine based action-research private organization that specializes in the economics of natural resource and environmental management including accounting for natural capital and ecosystem services. He was also former CEO of the O</w:t>
            </w:r>
            <w:hyperlink r:id="rId22" w:history="1">
              <w:r w:rsidRPr="00C731FF">
                <w:rPr>
                  <w:rFonts w:eastAsiaTheme="minorHAnsi" w:cs="Arial"/>
                  <w:b w:val="0"/>
                  <w:color w:val="D02D42"/>
                  <w:sz w:val="20"/>
                  <w:szCs w:val="18"/>
                  <w:lang w:eastAsia="en-US"/>
                </w:rPr>
                <w:t xml:space="preserve">rient Integrated Development Consultants, </w:t>
              </w:r>
              <w:r w:rsidRPr="00C731FF">
                <w:rPr>
                  <w:rFonts w:eastAsiaTheme="minorHAnsi" w:cs="Arial"/>
                  <w:b w:val="0"/>
                  <w:color w:val="D02D42"/>
                  <w:sz w:val="20"/>
                  <w:szCs w:val="18"/>
                  <w:lang w:eastAsia="en-US"/>
                </w:rPr>
                <w:lastRenderedPageBreak/>
                <w:t>Inc.</w:t>
              </w:r>
            </w:hyperlink>
            <w:r w:rsidRPr="00C731FF">
              <w:rPr>
                <w:rFonts w:eastAsiaTheme="minorHAnsi" w:cs="Arial"/>
                <w:b w:val="0"/>
                <w:color w:val="535353"/>
                <w:sz w:val="20"/>
                <w:szCs w:val="18"/>
                <w:lang w:eastAsia="en-US"/>
              </w:rPr>
              <w:t>, a leading Filipino consulting firm, where he championed the use of holistic project approach that weaves into the core element of projects the concerns of economic/social development, governance, and environment security (or EDGE Approach) to create impacts that maximize the long-term sustainability of projects.</w:t>
            </w:r>
          </w:p>
          <w:p w14:paraId="00BDBF37" w14:textId="77777777" w:rsidR="00C731FF" w:rsidRDefault="00C731FF" w:rsidP="00C731FF">
            <w:pPr>
              <w:widowControl w:val="0"/>
              <w:autoSpaceDE w:val="0"/>
              <w:autoSpaceDN w:val="0"/>
              <w:adjustRightInd w:val="0"/>
              <w:jc w:val="left"/>
              <w:rPr>
                <w:rFonts w:eastAsiaTheme="minorHAnsi" w:cs="Arial"/>
                <w:b w:val="0"/>
                <w:color w:val="535353"/>
                <w:sz w:val="20"/>
                <w:szCs w:val="18"/>
                <w:lang w:eastAsia="en-US"/>
              </w:rPr>
            </w:pPr>
          </w:p>
          <w:p w14:paraId="6A623036" w14:textId="77777777" w:rsidR="00C731FF" w:rsidRPr="00C731FF" w:rsidRDefault="00C731FF" w:rsidP="00C731FF">
            <w:pPr>
              <w:widowControl w:val="0"/>
              <w:autoSpaceDE w:val="0"/>
              <w:autoSpaceDN w:val="0"/>
              <w:adjustRightInd w:val="0"/>
              <w:jc w:val="left"/>
              <w:rPr>
                <w:rFonts w:eastAsiaTheme="minorHAnsi" w:cs="Arial"/>
                <w:b w:val="0"/>
                <w:color w:val="535353"/>
                <w:sz w:val="20"/>
                <w:szCs w:val="18"/>
                <w:lang w:eastAsia="en-US"/>
              </w:rPr>
            </w:pPr>
            <w:r w:rsidRPr="00C731FF">
              <w:rPr>
                <w:rFonts w:eastAsiaTheme="minorHAnsi" w:cs="Arial"/>
                <w:b w:val="0"/>
                <w:color w:val="535353"/>
                <w:sz w:val="20"/>
                <w:szCs w:val="18"/>
                <w:lang w:eastAsia="en-US"/>
              </w:rPr>
              <w:t xml:space="preserve">Dante has more than 30 years of public and private sectors experience in rural and institutional development, particularly in planning, procurement and oversight for good governance of foreign-assisted projects on governance and decentralization, integrated area development, natural resources and environmental management, institution and capacity building, and the empowerment of communities for sustainable development. Implemented mostly in the complex conditions of underdevelopment and armed conflict, these initiatives received funding from USAID, </w:t>
            </w:r>
            <w:proofErr w:type="spellStart"/>
            <w:r w:rsidRPr="00C731FF">
              <w:rPr>
                <w:rFonts w:eastAsiaTheme="minorHAnsi" w:cs="Arial"/>
                <w:b w:val="0"/>
                <w:color w:val="535353"/>
                <w:sz w:val="20"/>
                <w:szCs w:val="18"/>
                <w:lang w:eastAsia="en-US"/>
              </w:rPr>
              <w:t>AusAID</w:t>
            </w:r>
            <w:proofErr w:type="spellEnd"/>
            <w:r w:rsidRPr="00C731FF">
              <w:rPr>
                <w:rFonts w:eastAsiaTheme="minorHAnsi" w:cs="Arial"/>
                <w:b w:val="0"/>
                <w:color w:val="535353"/>
                <w:sz w:val="20"/>
                <w:szCs w:val="18"/>
                <w:lang w:eastAsia="en-US"/>
              </w:rPr>
              <w:t>, CIDA, JICA, WB, ADB, JBIC, and the EU.</w:t>
            </w:r>
          </w:p>
          <w:p w14:paraId="0A5D49BF" w14:textId="77777777" w:rsidR="00C731FF" w:rsidRDefault="00C731FF" w:rsidP="00C731FF">
            <w:pPr>
              <w:widowControl w:val="0"/>
              <w:autoSpaceDE w:val="0"/>
              <w:autoSpaceDN w:val="0"/>
              <w:adjustRightInd w:val="0"/>
              <w:jc w:val="left"/>
              <w:rPr>
                <w:rFonts w:eastAsiaTheme="minorHAnsi" w:cs="Arial"/>
                <w:b w:val="0"/>
                <w:color w:val="535353"/>
                <w:sz w:val="20"/>
                <w:szCs w:val="18"/>
                <w:lang w:eastAsia="en-US"/>
              </w:rPr>
            </w:pPr>
          </w:p>
          <w:p w14:paraId="53E06BCC" w14:textId="77777777" w:rsidR="00C731FF" w:rsidRDefault="00C731FF" w:rsidP="00C731FF">
            <w:pPr>
              <w:widowControl w:val="0"/>
              <w:autoSpaceDE w:val="0"/>
              <w:autoSpaceDN w:val="0"/>
              <w:adjustRightInd w:val="0"/>
              <w:jc w:val="left"/>
              <w:rPr>
                <w:rFonts w:eastAsiaTheme="minorHAnsi" w:cs="Arial"/>
                <w:b w:val="0"/>
                <w:color w:val="535353"/>
                <w:sz w:val="20"/>
                <w:szCs w:val="18"/>
                <w:lang w:eastAsia="en-US"/>
              </w:rPr>
            </w:pPr>
            <w:r w:rsidRPr="00C731FF">
              <w:rPr>
                <w:rFonts w:eastAsiaTheme="minorHAnsi" w:cs="Arial"/>
                <w:b w:val="0"/>
                <w:color w:val="535353"/>
                <w:sz w:val="20"/>
                <w:szCs w:val="18"/>
                <w:lang w:eastAsia="en-US"/>
              </w:rPr>
              <w:t xml:space="preserve">He served in various government positions before joining the private sector in 1992. He assisted in the organization and leadership of the Department of Labor’s Bureau of Rural Workers, an agency dedicated to promoting the welfare of millions of Philippine landless rural workers. He subsequently joined the National Council for Integrated Area Development of the Office of the Prime Minister to help manage a 7-year integrated area development project funded by the Australian Government involving 19 national and provincial agencies that collaborated for the development of </w:t>
            </w:r>
            <w:proofErr w:type="spellStart"/>
            <w:r w:rsidRPr="00C731FF">
              <w:rPr>
                <w:rFonts w:eastAsiaTheme="minorHAnsi" w:cs="Arial"/>
                <w:b w:val="0"/>
                <w:color w:val="535353"/>
                <w:sz w:val="20"/>
                <w:szCs w:val="18"/>
                <w:lang w:eastAsia="en-US"/>
              </w:rPr>
              <w:t>Zamboanga</w:t>
            </w:r>
            <w:proofErr w:type="spellEnd"/>
            <w:r w:rsidRPr="00C731FF">
              <w:rPr>
                <w:rFonts w:eastAsiaTheme="minorHAnsi" w:cs="Arial"/>
                <w:b w:val="0"/>
                <w:color w:val="535353"/>
                <w:sz w:val="20"/>
                <w:szCs w:val="18"/>
                <w:lang w:eastAsia="en-US"/>
              </w:rPr>
              <w:t xml:space="preserve"> del Sur, one of the poorest Muslim provinces in Mindanao. In a concurrent capacity, he served as Deputy Staff Director of the Local Affairs Office in charge of reviewing, monitoring and evaluating government policies on decentralizing programs to the regions and local government units.</w:t>
            </w:r>
          </w:p>
          <w:p w14:paraId="37E2D0AC" w14:textId="77777777" w:rsidR="00C731FF" w:rsidRPr="00C731FF" w:rsidRDefault="00C731FF" w:rsidP="00C731FF">
            <w:pPr>
              <w:widowControl w:val="0"/>
              <w:autoSpaceDE w:val="0"/>
              <w:autoSpaceDN w:val="0"/>
              <w:adjustRightInd w:val="0"/>
              <w:jc w:val="left"/>
              <w:rPr>
                <w:rFonts w:eastAsiaTheme="minorHAnsi" w:cs="Arial"/>
                <w:b w:val="0"/>
                <w:color w:val="535353"/>
                <w:sz w:val="20"/>
                <w:szCs w:val="18"/>
                <w:lang w:eastAsia="en-US"/>
              </w:rPr>
            </w:pPr>
          </w:p>
          <w:p w14:paraId="06F0626E" w14:textId="63944554" w:rsidR="00CF2271" w:rsidRPr="00BE0988" w:rsidRDefault="00C731FF" w:rsidP="00C731FF">
            <w:pPr>
              <w:rPr>
                <w:rFonts w:cs="Arial"/>
                <w:b w:val="0"/>
                <w:sz w:val="20"/>
              </w:rPr>
            </w:pPr>
            <w:r w:rsidRPr="00C731FF">
              <w:rPr>
                <w:rFonts w:eastAsiaTheme="minorHAnsi" w:cs="Arial"/>
                <w:b w:val="0"/>
                <w:color w:val="535353"/>
                <w:sz w:val="20"/>
                <w:szCs w:val="18"/>
                <w:lang w:eastAsia="en-US"/>
              </w:rPr>
              <w:t>Dante has a Master of Management degree from the</w:t>
            </w:r>
            <w:hyperlink r:id="rId23" w:history="1">
              <w:r w:rsidRPr="00C731FF">
                <w:rPr>
                  <w:rFonts w:eastAsiaTheme="minorHAnsi" w:cs="Arial"/>
                  <w:b w:val="0"/>
                  <w:color w:val="D02D42"/>
                  <w:sz w:val="20"/>
                  <w:szCs w:val="18"/>
                  <w:lang w:eastAsia="en-US"/>
                </w:rPr>
                <w:t xml:space="preserve"> Asian Institute of Management</w:t>
              </w:r>
            </w:hyperlink>
            <w:r w:rsidRPr="00C731FF">
              <w:rPr>
                <w:rFonts w:eastAsiaTheme="minorHAnsi" w:cs="Arial"/>
                <w:b w:val="0"/>
                <w:color w:val="535353"/>
                <w:sz w:val="20"/>
                <w:szCs w:val="18"/>
                <w:lang w:eastAsia="en-US"/>
              </w:rPr>
              <w:t xml:space="preserve">, Philippines, and undertook post graduate courses at the </w:t>
            </w:r>
            <w:hyperlink r:id="rId24" w:history="1">
              <w:r w:rsidRPr="00C731FF">
                <w:rPr>
                  <w:rFonts w:eastAsiaTheme="minorHAnsi" w:cs="Arial"/>
                  <w:b w:val="0"/>
                  <w:color w:val="D02D42"/>
                  <w:sz w:val="20"/>
                  <w:szCs w:val="18"/>
                  <w:lang w:eastAsia="en-US"/>
                </w:rPr>
                <w:t>School of Economics, University of the Philippines</w:t>
              </w:r>
            </w:hyperlink>
            <w:r w:rsidRPr="00C731FF">
              <w:rPr>
                <w:rFonts w:eastAsiaTheme="minorHAnsi" w:cs="Arial"/>
                <w:b w:val="0"/>
                <w:color w:val="535353"/>
                <w:sz w:val="20"/>
                <w:szCs w:val="18"/>
                <w:lang w:eastAsia="en-US"/>
              </w:rPr>
              <w:t>.</w:t>
            </w:r>
          </w:p>
        </w:tc>
      </w:tr>
    </w:tbl>
    <w:p w14:paraId="5FD0ED3F" w14:textId="7F0725F6" w:rsidR="007111C8" w:rsidRDefault="007111C8" w:rsidP="007111C8">
      <w:pPr>
        <w:widowControl w:val="0"/>
        <w:autoSpaceDE w:val="0"/>
        <w:autoSpaceDN w:val="0"/>
        <w:adjustRightInd w:val="0"/>
        <w:jc w:val="center"/>
        <w:rPr>
          <w:rFonts w:ascii="Trebuchet MS" w:eastAsiaTheme="minorHAnsi" w:hAnsi="Trebuchet MS" w:cs="Trebuchet MS"/>
          <w:color w:val="555555"/>
          <w:sz w:val="30"/>
          <w:szCs w:val="30"/>
          <w:lang w:eastAsia="en-US"/>
        </w:rPr>
      </w:pPr>
    </w:p>
    <w:p w14:paraId="6D2A867D" w14:textId="77777777" w:rsidR="007111C8" w:rsidRDefault="007111C8" w:rsidP="007111C8">
      <w:pPr>
        <w:widowControl w:val="0"/>
        <w:autoSpaceDE w:val="0"/>
        <w:autoSpaceDN w:val="0"/>
        <w:adjustRightInd w:val="0"/>
        <w:jc w:val="center"/>
        <w:rPr>
          <w:rFonts w:ascii="Trebuchet MS" w:eastAsiaTheme="minorHAnsi" w:hAnsi="Trebuchet MS" w:cs="Trebuchet MS"/>
          <w:color w:val="555555"/>
          <w:sz w:val="30"/>
          <w:szCs w:val="30"/>
          <w:lang w:eastAsia="en-US"/>
        </w:rPr>
      </w:pPr>
    </w:p>
    <w:p w14:paraId="7262BE8B" w14:textId="77777777" w:rsidR="007111C8" w:rsidRDefault="007111C8" w:rsidP="007111C8">
      <w:pPr>
        <w:widowControl w:val="0"/>
        <w:autoSpaceDE w:val="0"/>
        <w:autoSpaceDN w:val="0"/>
        <w:adjustRightInd w:val="0"/>
        <w:jc w:val="center"/>
        <w:rPr>
          <w:rFonts w:ascii="Trebuchet MS" w:eastAsiaTheme="minorHAnsi" w:hAnsi="Trebuchet MS" w:cs="Trebuchet MS"/>
          <w:color w:val="555555"/>
          <w:sz w:val="30"/>
          <w:szCs w:val="30"/>
          <w:lang w:eastAsia="en-US"/>
        </w:rPr>
      </w:pPr>
    </w:p>
    <w:sectPr w:rsidR="007111C8" w:rsidSect="004D4E66">
      <w:headerReference w:type="default" r:id="rId25"/>
      <w:footerReference w:type="default" r:id="rId26"/>
      <w:pgSz w:w="12240" w:h="15840"/>
      <w:pgMar w:top="864"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A7C43" w14:textId="77777777" w:rsidR="00DA2B45" w:rsidRDefault="00DA2B45" w:rsidP="00BE0988">
      <w:r>
        <w:separator/>
      </w:r>
    </w:p>
  </w:endnote>
  <w:endnote w:type="continuationSeparator" w:id="0">
    <w:p w14:paraId="5DC23715" w14:textId="77777777" w:rsidR="00DA2B45" w:rsidRDefault="00DA2B45" w:rsidP="00BE0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32166"/>
      <w:docPartObj>
        <w:docPartGallery w:val="Page Numbers (Bottom of Page)"/>
        <w:docPartUnique/>
      </w:docPartObj>
    </w:sdtPr>
    <w:sdtEndPr>
      <w:rPr>
        <w:noProof/>
      </w:rPr>
    </w:sdtEndPr>
    <w:sdtContent>
      <w:p w14:paraId="1186B521" w14:textId="77777777" w:rsidR="005C092E" w:rsidRDefault="005C092E" w:rsidP="008C5A82">
        <w:pPr>
          <w:pStyle w:val="Footer"/>
          <w:tabs>
            <w:tab w:val="left" w:pos="2568"/>
          </w:tabs>
          <w:jc w:val="left"/>
        </w:pPr>
        <w:r>
          <w:rPr>
            <w:noProof/>
            <w:lang w:eastAsia="en-US"/>
          </w:rPr>
          <w:drawing>
            <wp:inline distT="0" distB="0" distL="0" distR="0" wp14:anchorId="0229175B" wp14:editId="7D71BBB9">
              <wp:extent cx="1755933"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933" cy="822960"/>
                      </a:xfrm>
                      <a:prstGeom prst="rect">
                        <a:avLst/>
                      </a:prstGeom>
                      <a:noFill/>
                    </pic:spPr>
                  </pic:pic>
                </a:graphicData>
              </a:graphic>
            </wp:inline>
          </w:drawing>
        </w:r>
        <w:r>
          <w:tab/>
        </w:r>
        <w:r>
          <w:tab/>
        </w:r>
        <w:r>
          <w:tab/>
        </w:r>
        <w:r>
          <w:fldChar w:fldCharType="begin"/>
        </w:r>
        <w:r>
          <w:instrText xml:space="preserve"> PAGE   \* MERGEFORMAT </w:instrText>
        </w:r>
        <w:r>
          <w:fldChar w:fldCharType="separate"/>
        </w:r>
        <w:r w:rsidR="00FB62E5">
          <w:rPr>
            <w:noProof/>
          </w:rPr>
          <w:t>3</w:t>
        </w:r>
        <w:r>
          <w:rPr>
            <w:noProof/>
          </w:rPr>
          <w:fldChar w:fldCharType="end"/>
        </w:r>
      </w:p>
    </w:sdtContent>
  </w:sdt>
  <w:p w14:paraId="77DF73A6" w14:textId="77777777" w:rsidR="005C092E" w:rsidRDefault="005C09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AF073" w14:textId="77777777" w:rsidR="00DA2B45" w:rsidRDefault="00DA2B45" w:rsidP="00BE0988">
      <w:r>
        <w:separator/>
      </w:r>
    </w:p>
  </w:footnote>
  <w:footnote w:type="continuationSeparator" w:id="0">
    <w:p w14:paraId="4999402E" w14:textId="77777777" w:rsidR="00DA2B45" w:rsidRDefault="00DA2B45" w:rsidP="00BE09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7ECB" w14:textId="77777777" w:rsidR="005C092E" w:rsidRPr="00BE0988" w:rsidRDefault="005C092E" w:rsidP="004D4E66">
    <w:pPr>
      <w:pStyle w:val="Header"/>
      <w:jc w:val="lef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988"/>
    <w:rsid w:val="0000228D"/>
    <w:rsid w:val="00047FD0"/>
    <w:rsid w:val="00052D40"/>
    <w:rsid w:val="0011382D"/>
    <w:rsid w:val="00115469"/>
    <w:rsid w:val="00132745"/>
    <w:rsid w:val="00170448"/>
    <w:rsid w:val="001713F5"/>
    <w:rsid w:val="00171E26"/>
    <w:rsid w:val="001B64FB"/>
    <w:rsid w:val="001C7BA5"/>
    <w:rsid w:val="001F7BF8"/>
    <w:rsid w:val="00205B39"/>
    <w:rsid w:val="0024410B"/>
    <w:rsid w:val="002A1874"/>
    <w:rsid w:val="002F12E5"/>
    <w:rsid w:val="002F42A8"/>
    <w:rsid w:val="003029BB"/>
    <w:rsid w:val="00303A02"/>
    <w:rsid w:val="0033780F"/>
    <w:rsid w:val="00355136"/>
    <w:rsid w:val="00382333"/>
    <w:rsid w:val="003A571B"/>
    <w:rsid w:val="003A5E90"/>
    <w:rsid w:val="003F10E2"/>
    <w:rsid w:val="00446E64"/>
    <w:rsid w:val="004948B0"/>
    <w:rsid w:val="00497F27"/>
    <w:rsid w:val="004D4E66"/>
    <w:rsid w:val="004E1F30"/>
    <w:rsid w:val="004E22DE"/>
    <w:rsid w:val="004E3730"/>
    <w:rsid w:val="00503E37"/>
    <w:rsid w:val="00512EA9"/>
    <w:rsid w:val="00536799"/>
    <w:rsid w:val="00542F08"/>
    <w:rsid w:val="0056488A"/>
    <w:rsid w:val="00592CF2"/>
    <w:rsid w:val="005C092E"/>
    <w:rsid w:val="005C2CA5"/>
    <w:rsid w:val="005C7212"/>
    <w:rsid w:val="0060114A"/>
    <w:rsid w:val="00612AA2"/>
    <w:rsid w:val="00622E93"/>
    <w:rsid w:val="00627590"/>
    <w:rsid w:val="006428B3"/>
    <w:rsid w:val="00677BAC"/>
    <w:rsid w:val="00690E17"/>
    <w:rsid w:val="006B3C0F"/>
    <w:rsid w:val="006B5459"/>
    <w:rsid w:val="006E4C95"/>
    <w:rsid w:val="006F6468"/>
    <w:rsid w:val="007111C8"/>
    <w:rsid w:val="00720F79"/>
    <w:rsid w:val="0077683C"/>
    <w:rsid w:val="00796A33"/>
    <w:rsid w:val="007A03D7"/>
    <w:rsid w:val="007F09AC"/>
    <w:rsid w:val="0083326D"/>
    <w:rsid w:val="008944E6"/>
    <w:rsid w:val="008A081E"/>
    <w:rsid w:val="008C5A82"/>
    <w:rsid w:val="008E2C1E"/>
    <w:rsid w:val="008E4F7D"/>
    <w:rsid w:val="008F1D3D"/>
    <w:rsid w:val="009222F1"/>
    <w:rsid w:val="009467D1"/>
    <w:rsid w:val="00950F18"/>
    <w:rsid w:val="00973D0B"/>
    <w:rsid w:val="00983CC8"/>
    <w:rsid w:val="00987B91"/>
    <w:rsid w:val="009A7772"/>
    <w:rsid w:val="009C6701"/>
    <w:rsid w:val="009E4DB0"/>
    <w:rsid w:val="009F054A"/>
    <w:rsid w:val="009F3623"/>
    <w:rsid w:val="009F6832"/>
    <w:rsid w:val="00A05B43"/>
    <w:rsid w:val="00A50B2D"/>
    <w:rsid w:val="00A83793"/>
    <w:rsid w:val="00A952D1"/>
    <w:rsid w:val="00A96867"/>
    <w:rsid w:val="00AA6B57"/>
    <w:rsid w:val="00B62FF0"/>
    <w:rsid w:val="00B90223"/>
    <w:rsid w:val="00B95B9A"/>
    <w:rsid w:val="00BA0E27"/>
    <w:rsid w:val="00BE0988"/>
    <w:rsid w:val="00BE0EBE"/>
    <w:rsid w:val="00C030E1"/>
    <w:rsid w:val="00C11524"/>
    <w:rsid w:val="00C17EC8"/>
    <w:rsid w:val="00C23AD2"/>
    <w:rsid w:val="00C361A7"/>
    <w:rsid w:val="00C6746C"/>
    <w:rsid w:val="00C731FF"/>
    <w:rsid w:val="00C82568"/>
    <w:rsid w:val="00C87485"/>
    <w:rsid w:val="00C979B6"/>
    <w:rsid w:val="00CA6670"/>
    <w:rsid w:val="00CF0656"/>
    <w:rsid w:val="00CF2271"/>
    <w:rsid w:val="00CF62A2"/>
    <w:rsid w:val="00D455D2"/>
    <w:rsid w:val="00D55D9C"/>
    <w:rsid w:val="00D71D03"/>
    <w:rsid w:val="00D77828"/>
    <w:rsid w:val="00D969DA"/>
    <w:rsid w:val="00DA2B45"/>
    <w:rsid w:val="00DA6D8A"/>
    <w:rsid w:val="00DB26CA"/>
    <w:rsid w:val="00DB4F9E"/>
    <w:rsid w:val="00DB5E8F"/>
    <w:rsid w:val="00DF0A2E"/>
    <w:rsid w:val="00DF30D8"/>
    <w:rsid w:val="00DF7BB0"/>
    <w:rsid w:val="00E410B4"/>
    <w:rsid w:val="00E650DB"/>
    <w:rsid w:val="00E74200"/>
    <w:rsid w:val="00EA3569"/>
    <w:rsid w:val="00EB2E74"/>
    <w:rsid w:val="00EB6E7F"/>
    <w:rsid w:val="00F06E89"/>
    <w:rsid w:val="00F133EA"/>
    <w:rsid w:val="00F5158A"/>
    <w:rsid w:val="00F5210E"/>
    <w:rsid w:val="00F85C8B"/>
    <w:rsid w:val="00FB62E5"/>
    <w:rsid w:val="00FE3BFC"/>
    <w:rsid w:val="00FF2E4E"/>
    <w:rsid w:val="00FF7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CA6EA5"/>
  <w15:docId w15:val="{A9D7CA26-09D3-4502-8916-ACB053E9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988"/>
    <w:pPr>
      <w:spacing w:after="0" w:line="240" w:lineRule="auto"/>
      <w:jc w:val="both"/>
    </w:pPr>
    <w:rPr>
      <w:rFonts w:ascii="Arial" w:eastAsia="Batang" w:hAnsi="Arial" w:cs="Times New Roman"/>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0988"/>
    <w:pPr>
      <w:tabs>
        <w:tab w:val="center" w:pos="4680"/>
        <w:tab w:val="right" w:pos="9360"/>
      </w:tabs>
    </w:pPr>
  </w:style>
  <w:style w:type="character" w:customStyle="1" w:styleId="HeaderChar">
    <w:name w:val="Header Char"/>
    <w:basedOn w:val="DefaultParagraphFont"/>
    <w:link w:val="Header"/>
    <w:uiPriority w:val="99"/>
    <w:rsid w:val="00BE0988"/>
  </w:style>
  <w:style w:type="paragraph" w:styleId="Footer">
    <w:name w:val="footer"/>
    <w:basedOn w:val="Normal"/>
    <w:link w:val="FooterChar"/>
    <w:uiPriority w:val="99"/>
    <w:unhideWhenUsed/>
    <w:rsid w:val="00BE0988"/>
    <w:pPr>
      <w:tabs>
        <w:tab w:val="center" w:pos="4680"/>
        <w:tab w:val="right" w:pos="9360"/>
      </w:tabs>
    </w:pPr>
  </w:style>
  <w:style w:type="character" w:customStyle="1" w:styleId="FooterChar">
    <w:name w:val="Footer Char"/>
    <w:basedOn w:val="DefaultParagraphFont"/>
    <w:link w:val="Footer"/>
    <w:uiPriority w:val="99"/>
    <w:rsid w:val="00BE0988"/>
  </w:style>
  <w:style w:type="paragraph" w:styleId="BalloonText">
    <w:name w:val="Balloon Text"/>
    <w:basedOn w:val="Normal"/>
    <w:link w:val="BalloonTextChar"/>
    <w:uiPriority w:val="99"/>
    <w:semiHidden/>
    <w:unhideWhenUsed/>
    <w:rsid w:val="00BE0988"/>
    <w:rPr>
      <w:rFonts w:ascii="Tahoma" w:hAnsi="Tahoma" w:cs="Tahoma"/>
      <w:sz w:val="16"/>
      <w:szCs w:val="16"/>
    </w:rPr>
  </w:style>
  <w:style w:type="character" w:customStyle="1" w:styleId="BalloonTextChar">
    <w:name w:val="Balloon Text Char"/>
    <w:basedOn w:val="DefaultParagraphFont"/>
    <w:link w:val="BalloonText"/>
    <w:uiPriority w:val="99"/>
    <w:semiHidden/>
    <w:rsid w:val="00BE0988"/>
    <w:rPr>
      <w:rFonts w:ascii="Tahoma" w:hAnsi="Tahoma" w:cs="Tahoma"/>
      <w:sz w:val="16"/>
      <w:szCs w:val="16"/>
    </w:rPr>
  </w:style>
  <w:style w:type="table" w:styleId="MediumShading1-Accent1">
    <w:name w:val="Medium Shading 1 Accent 1"/>
    <w:basedOn w:val="TableNormal"/>
    <w:uiPriority w:val="63"/>
    <w:rsid w:val="00BE098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BE0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5">
    <w:name w:val="Medium Shading 2 Accent 5"/>
    <w:basedOn w:val="TableNormal"/>
    <w:uiPriority w:val="64"/>
    <w:rsid w:val="00BE098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5">
    <w:name w:val="Light Grid Accent 5"/>
    <w:basedOn w:val="TableNormal"/>
    <w:uiPriority w:val="62"/>
    <w:rsid w:val="00BE0988"/>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BE098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ListParagraph">
    <w:name w:val="List Paragraph"/>
    <w:basedOn w:val="Normal"/>
    <w:uiPriority w:val="34"/>
    <w:qFormat/>
    <w:rsid w:val="00EA3569"/>
    <w:pPr>
      <w:ind w:left="720"/>
      <w:contextualSpacing/>
      <w:jc w:val="left"/>
    </w:pPr>
    <w:rPr>
      <w:rFonts w:asciiTheme="minorHAnsi" w:eastAsiaTheme="minorEastAsia" w:hAnsiTheme="minorHAnsi" w:cstheme="minorBidi"/>
      <w:sz w:val="24"/>
      <w:szCs w:val="24"/>
      <w:lang w:eastAsia="en-US"/>
    </w:rPr>
  </w:style>
  <w:style w:type="character" w:styleId="Hyperlink">
    <w:name w:val="Hyperlink"/>
    <w:rsid w:val="0000228D"/>
    <w:rPr>
      <w:color w:val="0000FF"/>
      <w:u w:val="single"/>
    </w:rPr>
  </w:style>
  <w:style w:type="character" w:styleId="FollowedHyperlink">
    <w:name w:val="FollowedHyperlink"/>
    <w:basedOn w:val="DefaultParagraphFont"/>
    <w:uiPriority w:val="99"/>
    <w:semiHidden/>
    <w:unhideWhenUsed/>
    <w:rsid w:val="004E1F30"/>
    <w:rPr>
      <w:color w:val="800080" w:themeColor="followedHyperlink"/>
      <w:u w:val="single"/>
    </w:rPr>
  </w:style>
  <w:style w:type="character" w:customStyle="1" w:styleId="Style1">
    <w:name w:val="Style1"/>
    <w:basedOn w:val="DefaultParagraphFont"/>
    <w:uiPriority w:val="1"/>
    <w:rsid w:val="00542F0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asiafoundation.org" TargetMode="External"/><Relationship Id="rId18" Type="http://schemas.openxmlformats.org/officeDocument/2006/relationships/hyperlink" Target="mailto:deepesh_paul_thakur@wvi.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delosangeles@ptfund.org"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ptfund.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TFUnd.org" TargetMode="External"/><Relationship Id="rId24" Type="http://schemas.openxmlformats.org/officeDocument/2006/relationships/hyperlink" Target="http://www.econ.upd.edu.ph/"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aim.edu/" TargetMode="External"/><Relationship Id="rId28" Type="http://schemas.openxmlformats.org/officeDocument/2006/relationships/glossaryDocument" Target="glossary/document.xml"/><Relationship Id="rId10" Type="http://schemas.openxmlformats.org/officeDocument/2006/relationships/hyperlink" Target="mailto:vbhargava@ptfund.org"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tfund.org" TargetMode="External"/><Relationship Id="rId14" Type="http://schemas.openxmlformats.org/officeDocument/2006/relationships/hyperlink" Target="mailto:suzanne.siskel@asiafoundation.org" TargetMode="External"/><Relationship Id="rId22" Type="http://schemas.openxmlformats.org/officeDocument/2006/relationships/hyperlink" Target="http://www.orient.com.ph/"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B81BC61FB1687478ADF991BEE1B550D"/>
        <w:category>
          <w:name w:val="General"/>
          <w:gallery w:val="placeholder"/>
        </w:category>
        <w:types>
          <w:type w:val="bbPlcHdr"/>
        </w:types>
        <w:behaviors>
          <w:behavior w:val="content"/>
        </w:behaviors>
        <w:guid w:val="{64ECE6B8-BCE7-2240-ABD6-6FAABCE5E17E}"/>
      </w:docPartPr>
      <w:docPartBody>
        <w:p w:rsidR="006B1554" w:rsidRDefault="004E4509" w:rsidP="004E4509">
          <w:pPr>
            <w:pStyle w:val="CB81BC61FB1687478ADF991BEE1B550D"/>
          </w:pPr>
          <w:r w:rsidRPr="00AA76C5">
            <w:rPr>
              <w:rStyle w:val="PlaceholderText"/>
              <w:rFonts w:ascii="Arial" w:hAnsi="Arial"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09"/>
    <w:rsid w:val="004E4509"/>
    <w:rsid w:val="005E541F"/>
    <w:rsid w:val="006B1554"/>
    <w:rsid w:val="00C658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4509"/>
    <w:rPr>
      <w:color w:val="808080"/>
    </w:rPr>
  </w:style>
  <w:style w:type="paragraph" w:customStyle="1" w:styleId="CB81BC61FB1687478ADF991BEE1B550D">
    <w:name w:val="CB81BC61FB1687478ADF991BEE1B550D"/>
    <w:rsid w:val="004E45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03446-57C4-4C39-AAA9-48338620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1495</Words>
  <Characters>8528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Asian Development Bank</Company>
  <LinksUpToDate>false</LinksUpToDate>
  <CharactersWithSpaces>10003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 Nazal</dc:creator>
  <cp:lastModifiedBy>Deepesh Thakur</cp:lastModifiedBy>
  <cp:revision>5</cp:revision>
  <dcterms:created xsi:type="dcterms:W3CDTF">2017-03-15T09:44:00Z</dcterms:created>
  <dcterms:modified xsi:type="dcterms:W3CDTF">2017-03-15T09:51:00Z</dcterms:modified>
</cp:coreProperties>
</file>